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EF96D" w14:textId="0D54D609" w:rsidR="00DB0312" w:rsidRPr="00AD0BBE" w:rsidRDefault="005A789C" w:rsidP="005A789C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AD0BBE">
        <w:rPr>
          <w:b/>
          <w:sz w:val="20"/>
          <w:szCs w:val="20"/>
        </w:rPr>
        <w:t>Administrative Unit</w:t>
      </w:r>
    </w:p>
    <w:p w14:paraId="2B339381" w14:textId="77777777" w:rsidR="00DB0312" w:rsidRPr="00AD0BBE" w:rsidRDefault="00DB0312" w:rsidP="005A789C">
      <w:pPr>
        <w:jc w:val="center"/>
        <w:rPr>
          <w:b/>
          <w:sz w:val="20"/>
          <w:szCs w:val="20"/>
        </w:rPr>
      </w:pPr>
      <w:r w:rsidRPr="00AD0BBE">
        <w:rPr>
          <w:b/>
          <w:sz w:val="20"/>
          <w:szCs w:val="20"/>
        </w:rPr>
        <w:t>Assessment Plan</w:t>
      </w:r>
    </w:p>
    <w:p w14:paraId="672DDD85" w14:textId="4B775E19" w:rsidR="00DB0312" w:rsidRPr="00AD0BBE" w:rsidRDefault="00DB0312" w:rsidP="005A789C">
      <w:pPr>
        <w:jc w:val="center"/>
        <w:rPr>
          <w:b/>
          <w:sz w:val="20"/>
          <w:szCs w:val="20"/>
        </w:rPr>
      </w:pPr>
      <w:r w:rsidRPr="00AD0BBE">
        <w:rPr>
          <w:b/>
          <w:sz w:val="20"/>
          <w:szCs w:val="20"/>
        </w:rPr>
        <w:t>The University of New Mexico</w:t>
      </w:r>
    </w:p>
    <w:p w14:paraId="65982409" w14:textId="77777777" w:rsidR="00DB0312" w:rsidRPr="00F57DC3" w:rsidRDefault="00DB0312" w:rsidP="00DB0312">
      <w:pPr>
        <w:jc w:val="center"/>
        <w:rPr>
          <w:sz w:val="20"/>
          <w:szCs w:val="20"/>
        </w:rPr>
      </w:pPr>
    </w:p>
    <w:p w14:paraId="18AB5C9E" w14:textId="77777777" w:rsidR="00DB0312" w:rsidRPr="00F57DC3" w:rsidRDefault="00DB0312" w:rsidP="00DB0312">
      <w:pPr>
        <w:jc w:val="center"/>
        <w:rPr>
          <w:sz w:val="20"/>
          <w:szCs w:val="20"/>
        </w:rPr>
      </w:pPr>
      <w:r w:rsidRPr="00F57D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8226B" wp14:editId="1A183DC5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8983980" cy="0"/>
                <wp:effectExtent l="0" t="57150" r="64770" b="762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83980" cy="0"/>
                        </a:xfrm>
                        <a:prstGeom prst="line">
                          <a:avLst/>
                        </a:prstGeom>
                        <a:noFill/>
                        <a:ln w="1397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4D7ED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pt" to="707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ZU+wEAAL8DAAAOAAAAZHJzL2Uyb0RvYy54bWysU02P0zAQvSPxH6zc26QfdJOo6QqlLZfC&#10;VtqFu2s7jYXjsWy3aYX474zdj13ghlAka+yZeTPz3mT+eOoUOQrrJOgqGQ2zhAjNgEu9r5KvL+tB&#10;nhDnqeZUgRZVchYueVy8fzfvTSnG0ILiwhIE0a7sTZW03psyTR1rRUfdEIzQ6GzAdtTj1e5TbmmP&#10;6J1Kx1k2S3uw3Fhgwjl8XV6cySLiN41g/qlpnPBEVQn25uNp47kLZ7qY03JvqWklu7ZB/6GLjkqN&#10;Re9QS+opOVj5F1QnmQUHjR8y6FJoGslEnAGnGWV/TPPcUiPiLEiOM3ea3P+DZV+OW0skR+0SommH&#10;Em2kFmQamOmNKzGg1lsbZmMn/Ww2wL47oqFuqd6L2OHL2WDaKGSkv6WEizOIv+s/A8cYevAQaTo1&#10;tiONkuZbSAzgSAU5RV3Od13EyROGj3mRT4oc5WM3X0rLABESjXX+k4COBKNKFHYfAelx43xo6TUk&#10;hGtYS6Wi7EqTHstPiocsiykOlOTBHQKd3e9qZcmR4uoUs/DFCdHzNszCQfMI1wrKV1fbU6kuNpZX&#10;OuDhMNjQ1brsxo8iK1b5Kp8OpuPZajDNOB98XNfTwWw9eviwnCzrejn6ea16y48UB1Yv+uyAn7f2&#10;Rj1uSZz4utFhDd/eo0Cv/93iFwAAAP//AwBQSwMEFAAGAAgAAAAhAKQZETHcAAAABwEAAA8AAABk&#10;cnMvZG93bnJldi54bWxMj0FLw0AQhe+C/2EZwZvdVEvUmE3RSkSoFayC12l2mgSzsyG7beO/d4oH&#10;Pc57jzffy+ej69SehtB6NjCdJKCIK29brg18vJcXN6BCRLbYeSYD3xRgXpye5JhZf+A32q9jraSE&#10;Q4YGmhj7TOtQNeQwTHxPLN7WDw6jnEOt7YAHKXedvkySVDtsWT402NOioeprvXMGHq5SfPwsnxZh&#10;VV6H19XyZfvsKmPOz8b7O1CRxvgXhiO+oEMhTBu/YxtUZ0CGRFFvU1BHdzadyZLNr6KLXP/nL34A&#10;AAD//wMAUEsBAi0AFAAGAAgAAAAhALaDOJL+AAAA4QEAABMAAAAAAAAAAAAAAAAAAAAAAFtDb250&#10;ZW50X1R5cGVzXS54bWxQSwECLQAUAAYACAAAACEAOP0h/9YAAACUAQAACwAAAAAAAAAAAAAAAAAv&#10;AQAAX3JlbHMvLnJlbHNQSwECLQAUAAYACAAAACEADy7mVPsBAAC/AwAADgAAAAAAAAAAAAAAAAAu&#10;AgAAZHJzL2Uyb0RvYy54bWxQSwECLQAUAAYACAAAACEApBkRMdwAAAAHAQAADwAAAAAAAAAAAAAA&#10;AABVBAAAZHJzL2Rvd25yZXYueG1sUEsFBgAAAAAEAAQA8wAAAF4FAAAAAA==&#10;" strokecolor="#969696" strokeweight="11pt"/>
            </w:pict>
          </mc:Fallback>
        </mc:AlternateContent>
      </w:r>
      <w:r w:rsidRPr="00F57DC3">
        <w:rPr>
          <w:noProof/>
          <w:sz w:val="20"/>
          <w:szCs w:val="20"/>
        </w:rPr>
        <mc:AlternateContent>
          <mc:Choice Requires="wpc">
            <w:drawing>
              <wp:inline distT="0" distB="0" distL="0" distR="0" wp14:anchorId="1A75A271" wp14:editId="2DE58DB0">
                <wp:extent cx="5486400" cy="228600"/>
                <wp:effectExtent l="0" t="0" r="0" b="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1F050809" id="Canvas 3" o:spid="_x0000_s1026" editas="canvas" style="width:6in;height:18pt;mso-position-horizontal-relative:char;mso-position-vertical-relative:line" coordsize="5486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E2qZzbAAAABAEAAA8AAABkcnMv&#10;ZG93bnJldi54bWxMj0FLxDAQhe+C/yGM4EXcdN21lNp0EUEQwYO7CntMm7GpJpPSpLv13zt6WS8P&#10;Hm9475tqM3snDjjGPpCC5SIDgdQG01On4G33eF2AiEmT0S4QKvjGCJv6/KzSpQlHesXDNnWCSyiW&#10;WoFNaSiljK1Fr+MiDEicfYTR68R27KQZ9ZHLvZM3WZZLr3viBasHfLDYfm0nr+C5za8+l82098XL&#10;u13duv1T2q2VuryY7+9AJJzT6Rh+8RkdamZqwkQmCqeAH0l/ylmRr9k2ClZ5BrKu5H/4+gc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DxNqmc2wAAAAQ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010CC9BB" w14:textId="77777777" w:rsidR="00DB0312" w:rsidRPr="00F57DC3" w:rsidRDefault="00DB0312" w:rsidP="00DB0312">
      <w:pPr>
        <w:rPr>
          <w:sz w:val="20"/>
          <w:szCs w:val="20"/>
        </w:rPr>
      </w:pPr>
    </w:p>
    <w:p w14:paraId="62A3C47A" w14:textId="4EE5176B" w:rsidR="00DB0312" w:rsidRPr="00F57DC3" w:rsidRDefault="00DB0312" w:rsidP="00DB0312">
      <w:pPr>
        <w:tabs>
          <w:tab w:val="left" w:pos="360"/>
        </w:tabs>
        <w:rPr>
          <w:b/>
          <w:sz w:val="20"/>
          <w:szCs w:val="20"/>
        </w:rPr>
      </w:pPr>
      <w:r w:rsidRPr="00F57DC3">
        <w:rPr>
          <w:b/>
          <w:sz w:val="20"/>
          <w:szCs w:val="20"/>
        </w:rPr>
        <w:t>A.</w:t>
      </w:r>
      <w:r w:rsidRPr="00F57DC3">
        <w:rPr>
          <w:b/>
          <w:sz w:val="20"/>
          <w:szCs w:val="20"/>
        </w:rPr>
        <w:tab/>
      </w:r>
      <w:r w:rsidR="00CE0F07">
        <w:rPr>
          <w:b/>
          <w:sz w:val="20"/>
          <w:szCs w:val="20"/>
          <w:u w:val="single"/>
        </w:rPr>
        <w:t>Unit</w:t>
      </w:r>
      <w:r w:rsidRPr="00F57DC3">
        <w:rPr>
          <w:b/>
          <w:sz w:val="20"/>
          <w:szCs w:val="20"/>
          <w:u w:val="single"/>
        </w:rPr>
        <w:t xml:space="preserve"> and Date</w:t>
      </w:r>
    </w:p>
    <w:p w14:paraId="3FB56958" w14:textId="77777777" w:rsidR="00DB0312" w:rsidRPr="00F57DC3" w:rsidRDefault="00DB0312" w:rsidP="00DB0312">
      <w:pPr>
        <w:ind w:left="360"/>
        <w:rPr>
          <w:sz w:val="20"/>
          <w:szCs w:val="20"/>
        </w:rPr>
      </w:pPr>
    </w:p>
    <w:p w14:paraId="2D971EED" w14:textId="22E71669" w:rsidR="00DB0312" w:rsidRPr="00F57DC3" w:rsidRDefault="006C5BDA" w:rsidP="00DB0312">
      <w:pPr>
        <w:ind w:left="360"/>
        <w:rPr>
          <w:i/>
          <w:sz w:val="20"/>
          <w:szCs w:val="20"/>
        </w:rPr>
      </w:pPr>
      <w:r>
        <w:rPr>
          <w:sz w:val="20"/>
          <w:szCs w:val="20"/>
        </w:rPr>
        <w:t>1. Unit</w:t>
      </w:r>
      <w:r w:rsidR="005A789C">
        <w:rPr>
          <w:sz w:val="20"/>
          <w:szCs w:val="20"/>
        </w:rPr>
        <w:t xml:space="preserve">: </w:t>
      </w:r>
      <w:r w:rsidR="00531D6C">
        <w:rPr>
          <w:sz w:val="20"/>
          <w:szCs w:val="20"/>
        </w:rPr>
        <w:t>UNM Los Alamos Campus Branch Campus</w:t>
      </w:r>
      <w:r w:rsidR="00DB0312" w:rsidRPr="00F57DC3">
        <w:rPr>
          <w:sz w:val="20"/>
          <w:szCs w:val="20"/>
        </w:rPr>
        <w:tab/>
      </w:r>
    </w:p>
    <w:p w14:paraId="198A284A" w14:textId="610EDED9" w:rsidR="00DB0312" w:rsidRPr="00F57DC3" w:rsidRDefault="00DB0312" w:rsidP="00DB0312">
      <w:pPr>
        <w:ind w:left="360"/>
        <w:rPr>
          <w:i/>
          <w:sz w:val="20"/>
          <w:szCs w:val="20"/>
        </w:rPr>
      </w:pPr>
      <w:r w:rsidRPr="00F57DC3">
        <w:rPr>
          <w:sz w:val="20"/>
          <w:szCs w:val="20"/>
        </w:rPr>
        <w:t>2. Department</w:t>
      </w:r>
      <w:r w:rsidR="005A789C">
        <w:rPr>
          <w:sz w:val="20"/>
          <w:szCs w:val="20"/>
        </w:rPr>
        <w:t xml:space="preserve">/Division: </w:t>
      </w:r>
      <w:r w:rsidR="00531D6C">
        <w:rPr>
          <w:sz w:val="20"/>
          <w:szCs w:val="20"/>
        </w:rPr>
        <w:t>Campus Operations</w:t>
      </w:r>
    </w:p>
    <w:p w14:paraId="64386F94" w14:textId="6B650D05" w:rsidR="00DB0312" w:rsidRPr="00F57DC3" w:rsidRDefault="005A789C" w:rsidP="00DB0312">
      <w:pPr>
        <w:ind w:left="360"/>
        <w:rPr>
          <w:i/>
          <w:sz w:val="20"/>
          <w:szCs w:val="20"/>
        </w:rPr>
      </w:pPr>
      <w:r>
        <w:rPr>
          <w:sz w:val="20"/>
          <w:szCs w:val="20"/>
        </w:rPr>
        <w:t xml:space="preserve">3. </w:t>
      </w:r>
      <w:r w:rsidR="00CE0F07">
        <w:rPr>
          <w:sz w:val="20"/>
          <w:szCs w:val="20"/>
        </w:rPr>
        <w:t xml:space="preserve">Submission </w:t>
      </w:r>
      <w:r>
        <w:rPr>
          <w:sz w:val="20"/>
          <w:szCs w:val="20"/>
        </w:rPr>
        <w:t xml:space="preserve">Date: </w:t>
      </w:r>
      <w:r w:rsidR="00531D6C">
        <w:rPr>
          <w:sz w:val="20"/>
          <w:szCs w:val="20"/>
        </w:rPr>
        <w:t>June 14, 2016</w:t>
      </w:r>
    </w:p>
    <w:p w14:paraId="641D72A8" w14:textId="504F5B36" w:rsidR="00DB0312" w:rsidRPr="00F57DC3" w:rsidRDefault="00DB0312" w:rsidP="00DB0312">
      <w:pPr>
        <w:ind w:left="360"/>
        <w:rPr>
          <w:sz w:val="20"/>
          <w:szCs w:val="20"/>
        </w:rPr>
      </w:pPr>
    </w:p>
    <w:p w14:paraId="4DFAA9B7" w14:textId="77777777" w:rsidR="00DB0312" w:rsidRPr="00F57DC3" w:rsidRDefault="00DB0312" w:rsidP="00DB0312">
      <w:pPr>
        <w:rPr>
          <w:sz w:val="20"/>
          <w:szCs w:val="20"/>
        </w:rPr>
      </w:pPr>
    </w:p>
    <w:p w14:paraId="244DB1B1" w14:textId="5C980D9E" w:rsidR="00DB0312" w:rsidRPr="00F57DC3" w:rsidRDefault="00F30A32" w:rsidP="00DB0312">
      <w:pPr>
        <w:tabs>
          <w:tab w:val="left" w:pos="3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="00DB0312" w:rsidRPr="00F57DC3">
        <w:rPr>
          <w:b/>
          <w:sz w:val="20"/>
          <w:szCs w:val="20"/>
        </w:rPr>
        <w:t>.</w:t>
      </w:r>
      <w:r w:rsidR="00DB0312" w:rsidRPr="00F57DC3">
        <w:rPr>
          <w:b/>
          <w:sz w:val="20"/>
          <w:szCs w:val="20"/>
        </w:rPr>
        <w:tab/>
      </w:r>
      <w:r w:rsidR="00DB0312" w:rsidRPr="00F57DC3">
        <w:rPr>
          <w:b/>
          <w:sz w:val="20"/>
          <w:szCs w:val="20"/>
          <w:u w:val="single"/>
        </w:rPr>
        <w:t>Contact Person(s) for the Assessment Plan</w:t>
      </w:r>
    </w:p>
    <w:p w14:paraId="53A68F78" w14:textId="18AAB015" w:rsidR="00187351" w:rsidRPr="00065CEA" w:rsidRDefault="00187351" w:rsidP="00D704A2">
      <w:pPr>
        <w:ind w:left="360"/>
        <w:rPr>
          <w:i/>
          <w:sz w:val="20"/>
          <w:szCs w:val="20"/>
        </w:rPr>
      </w:pPr>
    </w:p>
    <w:p w14:paraId="4D0A8902" w14:textId="77777777" w:rsidR="00CE0F07" w:rsidRPr="00D704A2" w:rsidRDefault="00CE0F07" w:rsidP="00D704A2">
      <w:pPr>
        <w:ind w:left="360"/>
        <w:rPr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4"/>
        <w:gridCol w:w="4605"/>
        <w:gridCol w:w="4605"/>
      </w:tblGrid>
      <w:tr w:rsidR="00CE0F07" w14:paraId="212B7D5D" w14:textId="77777777" w:rsidTr="00CE0F07">
        <w:tc>
          <w:tcPr>
            <w:tcW w:w="4604" w:type="dxa"/>
          </w:tcPr>
          <w:p w14:paraId="5141D1C7" w14:textId="67D79CB7" w:rsidR="00CE0F07" w:rsidRDefault="00CE0F07">
            <w:r>
              <w:t>First and Last Name</w:t>
            </w:r>
          </w:p>
        </w:tc>
        <w:tc>
          <w:tcPr>
            <w:tcW w:w="4605" w:type="dxa"/>
          </w:tcPr>
          <w:p w14:paraId="6519905D" w14:textId="55A4037A" w:rsidR="00CE0F07" w:rsidRDefault="00CE0F07">
            <w:r>
              <w:t>Title</w:t>
            </w:r>
          </w:p>
        </w:tc>
        <w:tc>
          <w:tcPr>
            <w:tcW w:w="4605" w:type="dxa"/>
          </w:tcPr>
          <w:p w14:paraId="20C42E28" w14:textId="102647D9" w:rsidR="00CE0F07" w:rsidRDefault="00CE0F07">
            <w:r>
              <w:t>UNM Email Address</w:t>
            </w:r>
          </w:p>
        </w:tc>
      </w:tr>
      <w:tr w:rsidR="00CE0F07" w14:paraId="3DECCA7F" w14:textId="77777777" w:rsidTr="00CE0F07">
        <w:tc>
          <w:tcPr>
            <w:tcW w:w="4604" w:type="dxa"/>
          </w:tcPr>
          <w:p w14:paraId="1C75218B" w14:textId="2DBAAB3C" w:rsidR="00CE0F07" w:rsidRDefault="006632A4" w:rsidP="00CE0F07">
            <w:pPr>
              <w:pStyle w:val="ListParagraph"/>
              <w:numPr>
                <w:ilvl w:val="0"/>
                <w:numId w:val="2"/>
              </w:numPr>
            </w:pPr>
            <w:r>
              <w:t>Lisa J. Wismer</w:t>
            </w:r>
          </w:p>
        </w:tc>
        <w:tc>
          <w:tcPr>
            <w:tcW w:w="4605" w:type="dxa"/>
          </w:tcPr>
          <w:p w14:paraId="54949348" w14:textId="6D47F8E2" w:rsidR="00CE0F07" w:rsidRDefault="006632A4">
            <w:r>
              <w:t>Director, Business Operations</w:t>
            </w:r>
          </w:p>
        </w:tc>
        <w:tc>
          <w:tcPr>
            <w:tcW w:w="4605" w:type="dxa"/>
          </w:tcPr>
          <w:p w14:paraId="62E31D6D" w14:textId="7D23D901" w:rsidR="00CE0F07" w:rsidRDefault="006632A4">
            <w:r>
              <w:t>lclough@unm.edu</w:t>
            </w:r>
          </w:p>
        </w:tc>
      </w:tr>
      <w:tr w:rsidR="00CE0F07" w14:paraId="7036B210" w14:textId="77777777" w:rsidTr="00CE0F07">
        <w:tc>
          <w:tcPr>
            <w:tcW w:w="4604" w:type="dxa"/>
          </w:tcPr>
          <w:p w14:paraId="40213331" w14:textId="010C5BB7" w:rsidR="00CE0F07" w:rsidRDefault="006632A4" w:rsidP="00CE0F07">
            <w:pPr>
              <w:pStyle w:val="ListParagraph"/>
              <w:numPr>
                <w:ilvl w:val="0"/>
                <w:numId w:val="2"/>
              </w:numPr>
            </w:pPr>
            <w:r>
              <w:t>Gayle Burns</w:t>
            </w:r>
          </w:p>
        </w:tc>
        <w:tc>
          <w:tcPr>
            <w:tcW w:w="4605" w:type="dxa"/>
          </w:tcPr>
          <w:p w14:paraId="54B5BC76" w14:textId="52273EFE" w:rsidR="00CE0F07" w:rsidRDefault="006632A4">
            <w:r>
              <w:t>Mgr, Business Services</w:t>
            </w:r>
          </w:p>
        </w:tc>
        <w:tc>
          <w:tcPr>
            <w:tcW w:w="4605" w:type="dxa"/>
          </w:tcPr>
          <w:p w14:paraId="5B0BD6A7" w14:textId="46A86E80" w:rsidR="00CE0F07" w:rsidRDefault="006632A4">
            <w:r>
              <w:t>rapely@unm.edu</w:t>
            </w:r>
          </w:p>
        </w:tc>
      </w:tr>
    </w:tbl>
    <w:p w14:paraId="37DAC2F7" w14:textId="4AD24CBF" w:rsidR="00D704A2" w:rsidRDefault="00D704A2"/>
    <w:p w14:paraId="043BF0C5" w14:textId="10A47DC7" w:rsidR="00AD0BBE" w:rsidRDefault="00AD0BBE" w:rsidP="00AD0BBE">
      <w:pPr>
        <w:rPr>
          <w:b/>
        </w:rPr>
      </w:pPr>
      <w:r w:rsidRPr="00AD0BBE">
        <w:rPr>
          <w:b/>
        </w:rPr>
        <w:t>C.</w:t>
      </w:r>
      <w:r>
        <w:rPr>
          <w:b/>
        </w:rPr>
        <w:tab/>
      </w:r>
      <w:r w:rsidRPr="00AD0BBE">
        <w:rPr>
          <w:b/>
          <w:u w:val="single"/>
        </w:rPr>
        <w:t>Unit Goal(s), Outcomes &amp; Assessment Matrix</w:t>
      </w:r>
    </w:p>
    <w:p w14:paraId="3C79F1E4" w14:textId="77777777" w:rsidR="00AD0BBE" w:rsidRPr="00AD0BBE" w:rsidRDefault="00AD0BBE" w:rsidP="00AD0BBE">
      <w:pPr>
        <w:ind w:left="720"/>
        <w:rPr>
          <w:b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5"/>
        <w:gridCol w:w="2610"/>
        <w:gridCol w:w="1283"/>
        <w:gridCol w:w="1530"/>
        <w:gridCol w:w="2520"/>
        <w:gridCol w:w="1260"/>
        <w:gridCol w:w="1980"/>
      </w:tblGrid>
      <w:tr w:rsidR="00AD0BBE" w:rsidRPr="009D15B4" w14:paraId="50828D0B" w14:textId="77777777" w:rsidTr="00433CF6">
        <w:tc>
          <w:tcPr>
            <w:tcW w:w="2785" w:type="dxa"/>
          </w:tcPr>
          <w:p w14:paraId="395B437E" w14:textId="77777777" w:rsidR="00AD0BBE" w:rsidRPr="00324E81" w:rsidRDefault="00AD0BBE" w:rsidP="00433CF6">
            <w:pPr>
              <w:rPr>
                <w:lang w:bidi="x-none"/>
              </w:rPr>
            </w:pPr>
            <w:r w:rsidRPr="00324E81">
              <w:rPr>
                <w:lang w:bidi="x-none"/>
              </w:rPr>
              <w:t>Broad Goals</w:t>
            </w:r>
          </w:p>
        </w:tc>
        <w:tc>
          <w:tcPr>
            <w:tcW w:w="2610" w:type="dxa"/>
          </w:tcPr>
          <w:p w14:paraId="7D38FA68" w14:textId="77777777" w:rsidR="00AD0BBE" w:rsidRPr="00324E81" w:rsidRDefault="00AD0BBE" w:rsidP="00433CF6">
            <w:pPr>
              <w:rPr>
                <w:lang w:bidi="x-none"/>
              </w:rPr>
            </w:pPr>
            <w:r w:rsidRPr="00324E81">
              <w:rPr>
                <w:lang w:bidi="x-none"/>
              </w:rPr>
              <w:t>Student Learning and/or Administrative Unit Outcomes</w:t>
            </w:r>
          </w:p>
        </w:tc>
        <w:tc>
          <w:tcPr>
            <w:tcW w:w="1283" w:type="dxa"/>
          </w:tcPr>
          <w:p w14:paraId="0DEB6C7C" w14:textId="77777777" w:rsidR="00AD0BBE" w:rsidRPr="00324E81" w:rsidRDefault="00AD0BBE" w:rsidP="00433CF6">
            <w:pPr>
              <w:rPr>
                <w:lang w:bidi="x-none"/>
              </w:rPr>
            </w:pPr>
            <w:r w:rsidRPr="00324E81">
              <w:rPr>
                <w:lang w:bidi="x-none"/>
              </w:rPr>
              <w:t>Univ. Goals/</w:t>
            </w:r>
          </w:p>
          <w:p w14:paraId="1BAD7889" w14:textId="77777777" w:rsidR="00AD0BBE" w:rsidRPr="00324E81" w:rsidRDefault="00AD0BBE" w:rsidP="00433CF6">
            <w:pPr>
              <w:rPr>
                <w:lang w:bidi="x-none"/>
              </w:rPr>
            </w:pPr>
            <w:r w:rsidRPr="00324E81">
              <w:rPr>
                <w:lang w:bidi="x-none"/>
              </w:rPr>
              <w:t>UNM Strategic Plan</w:t>
            </w:r>
          </w:p>
        </w:tc>
        <w:tc>
          <w:tcPr>
            <w:tcW w:w="1530" w:type="dxa"/>
          </w:tcPr>
          <w:p w14:paraId="68F5EF0B" w14:textId="77777777" w:rsidR="00AD0BBE" w:rsidRPr="00324E81" w:rsidRDefault="00AD0BBE" w:rsidP="00433CF6">
            <w:pPr>
              <w:rPr>
                <w:lang w:bidi="x-none"/>
              </w:rPr>
            </w:pPr>
            <w:r w:rsidRPr="00324E81">
              <w:rPr>
                <w:lang w:bidi="x-none"/>
              </w:rPr>
              <w:t>When Assessed</w:t>
            </w:r>
          </w:p>
          <w:p w14:paraId="3DE05994" w14:textId="77777777" w:rsidR="00AD0BBE" w:rsidRPr="00324E81" w:rsidRDefault="00AD0BBE" w:rsidP="00433CF6">
            <w:pPr>
              <w:rPr>
                <w:lang w:bidi="x-none"/>
              </w:rPr>
            </w:pPr>
            <w:r w:rsidRPr="00324E81">
              <w:rPr>
                <w:lang w:bidi="x-none"/>
              </w:rPr>
              <w:t>**</w:t>
            </w:r>
          </w:p>
        </w:tc>
        <w:tc>
          <w:tcPr>
            <w:tcW w:w="2520" w:type="dxa"/>
          </w:tcPr>
          <w:p w14:paraId="62D961C6" w14:textId="77777777" w:rsidR="00AD0BBE" w:rsidRPr="00324E81" w:rsidRDefault="00AD0BBE" w:rsidP="00433CF6">
            <w:pPr>
              <w:rPr>
                <w:lang w:bidi="x-none"/>
              </w:rPr>
            </w:pPr>
            <w:r w:rsidRPr="00324E81">
              <w:rPr>
                <w:lang w:bidi="x-none"/>
              </w:rPr>
              <w:t>Assessment Method(s)/</w:t>
            </w:r>
          </w:p>
          <w:p w14:paraId="4888CF0F" w14:textId="77777777" w:rsidR="00AD0BBE" w:rsidRPr="00324E81" w:rsidRDefault="00AD0BBE" w:rsidP="00433CF6">
            <w:pPr>
              <w:rPr>
                <w:lang w:bidi="x-none"/>
              </w:rPr>
            </w:pPr>
            <w:r w:rsidRPr="00324E81">
              <w:rPr>
                <w:lang w:bidi="x-none"/>
              </w:rPr>
              <w:t>Activity, unit, etc. if relevant</w:t>
            </w:r>
          </w:p>
        </w:tc>
        <w:tc>
          <w:tcPr>
            <w:tcW w:w="1260" w:type="dxa"/>
          </w:tcPr>
          <w:p w14:paraId="437C3C07" w14:textId="77777777" w:rsidR="00AD0BBE" w:rsidRPr="00324E81" w:rsidRDefault="00AD0BBE" w:rsidP="00433CF6">
            <w:pPr>
              <w:rPr>
                <w:lang w:bidi="x-none"/>
              </w:rPr>
            </w:pPr>
            <w:r w:rsidRPr="00324E81">
              <w:rPr>
                <w:lang w:bidi="x-none"/>
              </w:rPr>
              <w:t>Direct/</w:t>
            </w:r>
          </w:p>
          <w:p w14:paraId="1017C09F" w14:textId="77777777" w:rsidR="00AD0BBE" w:rsidRPr="00324E81" w:rsidRDefault="00AD0BBE" w:rsidP="00433CF6">
            <w:pPr>
              <w:rPr>
                <w:lang w:bidi="x-none"/>
              </w:rPr>
            </w:pPr>
            <w:r w:rsidRPr="00324E81">
              <w:rPr>
                <w:lang w:bidi="x-none"/>
              </w:rPr>
              <w:t>Indirect</w:t>
            </w:r>
          </w:p>
        </w:tc>
        <w:tc>
          <w:tcPr>
            <w:tcW w:w="1980" w:type="dxa"/>
          </w:tcPr>
          <w:p w14:paraId="7A4552B3" w14:textId="77777777" w:rsidR="00AD0BBE" w:rsidRPr="00324E81" w:rsidRDefault="00AD0BBE" w:rsidP="00433CF6">
            <w:pPr>
              <w:rPr>
                <w:lang w:bidi="x-none"/>
              </w:rPr>
            </w:pPr>
            <w:r w:rsidRPr="00324E81">
              <w:rPr>
                <w:lang w:bidi="x-none"/>
              </w:rPr>
              <w:t>*Criteria to determine success</w:t>
            </w:r>
          </w:p>
        </w:tc>
      </w:tr>
      <w:tr w:rsidR="007A7ACA" w:rsidRPr="009D15B4" w14:paraId="0FD66AA3" w14:textId="77777777" w:rsidTr="00901FEC">
        <w:trPr>
          <w:trHeight w:val="467"/>
        </w:trPr>
        <w:tc>
          <w:tcPr>
            <w:tcW w:w="13968" w:type="dxa"/>
            <w:gridSpan w:val="7"/>
          </w:tcPr>
          <w:p w14:paraId="290DC1F4" w14:textId="511CE5D2" w:rsidR="007A7ACA" w:rsidRPr="003128A3" w:rsidRDefault="007A7ACA" w:rsidP="00433CF6">
            <w:pPr>
              <w:rPr>
                <w:rFonts w:eastAsiaTheme="minorEastAsia"/>
                <w:b/>
              </w:rPr>
            </w:pPr>
            <w:r w:rsidRPr="003128A3">
              <w:rPr>
                <w:rFonts w:eastAsiaTheme="minorEastAsia"/>
                <w:b/>
              </w:rPr>
              <w:t>Human Resources</w:t>
            </w:r>
          </w:p>
        </w:tc>
      </w:tr>
      <w:tr w:rsidR="001E11E5" w:rsidRPr="009D15B4" w14:paraId="08150312" w14:textId="77777777" w:rsidTr="004F70B1">
        <w:trPr>
          <w:trHeight w:val="1691"/>
        </w:trPr>
        <w:tc>
          <w:tcPr>
            <w:tcW w:w="2785" w:type="dxa"/>
            <w:vMerge w:val="restart"/>
          </w:tcPr>
          <w:p w14:paraId="3B69CE1E" w14:textId="6326BDBA" w:rsidR="001E11E5" w:rsidRPr="00324E81" w:rsidRDefault="001E11E5" w:rsidP="00531D6C">
            <w:pPr>
              <w:rPr>
                <w:lang w:bidi="x-none"/>
              </w:rPr>
            </w:pPr>
            <w:r w:rsidRPr="00324E81">
              <w:rPr>
                <w:lang w:bidi="x-none"/>
              </w:rPr>
              <w:t xml:space="preserve">Goal 1: </w:t>
            </w:r>
            <w:r>
              <w:rPr>
                <w:lang w:bidi="x-none"/>
              </w:rPr>
              <w:t>All monthly and biweekly employees paid on time</w:t>
            </w:r>
          </w:p>
        </w:tc>
        <w:tc>
          <w:tcPr>
            <w:tcW w:w="2610" w:type="dxa"/>
          </w:tcPr>
          <w:p w14:paraId="651516AF" w14:textId="7F4D6E64" w:rsidR="001E11E5" w:rsidRPr="00324E81" w:rsidRDefault="001E11E5" w:rsidP="00531D6C">
            <w:pPr>
              <w:rPr>
                <w:lang w:bidi="x-none"/>
              </w:rPr>
            </w:pPr>
            <w:r w:rsidRPr="00324E81">
              <w:rPr>
                <w:rFonts w:eastAsiaTheme="minorEastAsia"/>
              </w:rPr>
              <w:t xml:space="preserve">AUO 1.1: </w:t>
            </w:r>
            <w:r>
              <w:rPr>
                <w:rFonts w:eastAsiaTheme="minorEastAsia"/>
              </w:rPr>
              <w:t>Timely and accurate payroll processing of timesheets and leave requests</w:t>
            </w:r>
          </w:p>
        </w:tc>
        <w:tc>
          <w:tcPr>
            <w:tcW w:w="1283" w:type="dxa"/>
          </w:tcPr>
          <w:p w14:paraId="2FABB3B8" w14:textId="4C4FDF44" w:rsidR="001E11E5" w:rsidRDefault="001E11E5" w:rsidP="004F70B1">
            <w:pPr>
              <w:rPr>
                <w:lang w:bidi="x-none"/>
              </w:rPr>
            </w:pPr>
            <w:r>
              <w:rPr>
                <w:lang w:bidi="x-none"/>
              </w:rPr>
              <w:t>UNM LA Goal 3</w:t>
            </w:r>
          </w:p>
          <w:p w14:paraId="2F350D65" w14:textId="31ECE6C2" w:rsidR="001E11E5" w:rsidRPr="004F70B1" w:rsidRDefault="001E11E5" w:rsidP="004F70B1">
            <w:pPr>
              <w:rPr>
                <w:lang w:bidi="x-none"/>
              </w:rPr>
            </w:pPr>
          </w:p>
          <w:p w14:paraId="3453CF16" w14:textId="77777777" w:rsidR="001E11E5" w:rsidRPr="004F70B1" w:rsidRDefault="001E11E5" w:rsidP="004F70B1">
            <w:pPr>
              <w:rPr>
                <w:lang w:bidi="x-none"/>
              </w:rPr>
            </w:pPr>
          </w:p>
          <w:p w14:paraId="3BD558CD" w14:textId="77777777" w:rsidR="001E11E5" w:rsidRPr="004F70B1" w:rsidRDefault="001E11E5" w:rsidP="004F70B1">
            <w:pPr>
              <w:rPr>
                <w:lang w:bidi="x-none"/>
              </w:rPr>
            </w:pPr>
          </w:p>
          <w:p w14:paraId="16AB49E2" w14:textId="77777777" w:rsidR="001E11E5" w:rsidRPr="004F70B1" w:rsidRDefault="001E11E5" w:rsidP="004F70B1">
            <w:pPr>
              <w:rPr>
                <w:lang w:bidi="x-none"/>
              </w:rPr>
            </w:pPr>
          </w:p>
          <w:p w14:paraId="1EA720EA" w14:textId="77777777" w:rsidR="001E11E5" w:rsidRPr="004F70B1" w:rsidRDefault="001E11E5" w:rsidP="004F70B1">
            <w:pPr>
              <w:rPr>
                <w:lang w:bidi="x-none"/>
              </w:rPr>
            </w:pPr>
          </w:p>
          <w:p w14:paraId="2DFEE8B0" w14:textId="0CA678DE" w:rsidR="001E11E5" w:rsidRDefault="001E11E5" w:rsidP="004F70B1">
            <w:pPr>
              <w:rPr>
                <w:lang w:bidi="x-none"/>
              </w:rPr>
            </w:pPr>
          </w:p>
          <w:p w14:paraId="6977978A" w14:textId="77777777" w:rsidR="001E11E5" w:rsidRPr="004F70B1" w:rsidRDefault="001E11E5" w:rsidP="004F70B1">
            <w:pPr>
              <w:rPr>
                <w:lang w:bidi="x-none"/>
              </w:rPr>
            </w:pPr>
          </w:p>
        </w:tc>
        <w:tc>
          <w:tcPr>
            <w:tcW w:w="1530" w:type="dxa"/>
          </w:tcPr>
          <w:p w14:paraId="20B0015E" w14:textId="77777777" w:rsidR="001E11E5" w:rsidRPr="00324E81" w:rsidRDefault="001E11E5" w:rsidP="00433CF6">
            <w:pPr>
              <w:rPr>
                <w:lang w:bidi="x-none"/>
              </w:rPr>
            </w:pPr>
          </w:p>
          <w:p w14:paraId="1B313C35" w14:textId="4F27FE34" w:rsidR="001E11E5" w:rsidRPr="00324E81" w:rsidRDefault="001E11E5" w:rsidP="00433CF6">
            <w:pPr>
              <w:rPr>
                <w:lang w:bidi="x-none"/>
              </w:rPr>
            </w:pPr>
            <w:r>
              <w:rPr>
                <w:lang w:bidi="x-none"/>
              </w:rPr>
              <w:t>Monthly</w:t>
            </w:r>
          </w:p>
          <w:p w14:paraId="4ADF748D" w14:textId="77777777" w:rsidR="001E11E5" w:rsidRPr="00324E81" w:rsidRDefault="001E11E5" w:rsidP="00433CF6">
            <w:pPr>
              <w:rPr>
                <w:lang w:bidi="x-none"/>
              </w:rPr>
            </w:pPr>
          </w:p>
          <w:p w14:paraId="79872102" w14:textId="77777777" w:rsidR="001E11E5" w:rsidRPr="00324E81" w:rsidRDefault="001E11E5" w:rsidP="00433CF6">
            <w:pPr>
              <w:rPr>
                <w:lang w:bidi="x-none"/>
              </w:rPr>
            </w:pPr>
          </w:p>
          <w:p w14:paraId="500A371F" w14:textId="77777777" w:rsidR="001E11E5" w:rsidRPr="00324E81" w:rsidRDefault="001E11E5" w:rsidP="00433CF6">
            <w:pPr>
              <w:rPr>
                <w:lang w:bidi="x-none"/>
              </w:rPr>
            </w:pPr>
          </w:p>
        </w:tc>
        <w:tc>
          <w:tcPr>
            <w:tcW w:w="2520" w:type="dxa"/>
          </w:tcPr>
          <w:p w14:paraId="32F18198" w14:textId="344737CF" w:rsidR="001E11E5" w:rsidRDefault="001E11E5" w:rsidP="00433CF6">
            <w:pPr>
              <w:rPr>
                <w:lang w:bidi="x-none"/>
              </w:rPr>
            </w:pPr>
            <w:r w:rsidRPr="00324E81">
              <w:rPr>
                <w:lang w:bidi="x-none"/>
              </w:rPr>
              <w:t>Banner payroll data for number of payrolls, numbers of entries for each payroll and number of correcting entries</w:t>
            </w:r>
            <w:r>
              <w:rPr>
                <w:lang w:bidi="x-none"/>
              </w:rPr>
              <w:t xml:space="preserve">  </w:t>
            </w:r>
          </w:p>
          <w:p w14:paraId="5890FDC5" w14:textId="7AC98947" w:rsidR="001E11E5" w:rsidRDefault="001E11E5" w:rsidP="00433CF6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Evidence: Data reports extracted from Banner HR – each payroll</w:t>
            </w:r>
          </w:p>
          <w:p w14:paraId="20A46866" w14:textId="377FD0D6" w:rsidR="001E11E5" w:rsidRPr="00324E81" w:rsidRDefault="001E11E5" w:rsidP="00433CF6">
            <w:pPr>
              <w:rPr>
                <w:lang w:bidi="x-none"/>
              </w:rPr>
            </w:pPr>
            <w:r>
              <w:rPr>
                <w:lang w:bidi="x-none"/>
              </w:rPr>
              <w:t>Log corrections made</w:t>
            </w:r>
          </w:p>
          <w:p w14:paraId="76057C2E" w14:textId="77777777" w:rsidR="001E11E5" w:rsidRPr="00324E81" w:rsidRDefault="001E11E5" w:rsidP="00433CF6">
            <w:pPr>
              <w:rPr>
                <w:lang w:bidi="x-none"/>
              </w:rPr>
            </w:pPr>
          </w:p>
          <w:p w14:paraId="4B79FA5B" w14:textId="77777777" w:rsidR="001E11E5" w:rsidRPr="00324E81" w:rsidRDefault="001E11E5" w:rsidP="00433CF6">
            <w:pPr>
              <w:rPr>
                <w:lang w:bidi="x-none"/>
              </w:rPr>
            </w:pPr>
          </w:p>
        </w:tc>
        <w:tc>
          <w:tcPr>
            <w:tcW w:w="1260" w:type="dxa"/>
          </w:tcPr>
          <w:p w14:paraId="3C8B3A1A" w14:textId="77777777" w:rsidR="001E11E5" w:rsidRPr="00324E81" w:rsidRDefault="001E11E5" w:rsidP="001E11E5">
            <w:pPr>
              <w:rPr>
                <w:lang w:bidi="x-none"/>
              </w:rPr>
            </w:pPr>
            <w:r w:rsidRPr="00324E81">
              <w:rPr>
                <w:lang w:bidi="x-none"/>
              </w:rPr>
              <w:lastRenderedPageBreak/>
              <w:t>Direct</w:t>
            </w:r>
          </w:p>
          <w:p w14:paraId="36B074B2" w14:textId="77777777" w:rsidR="001E11E5" w:rsidRPr="00324E81" w:rsidRDefault="001E11E5" w:rsidP="00433CF6">
            <w:pPr>
              <w:rPr>
                <w:lang w:bidi="x-none"/>
              </w:rPr>
            </w:pPr>
          </w:p>
          <w:p w14:paraId="2A79A39C" w14:textId="77777777" w:rsidR="001E11E5" w:rsidRPr="00324E81" w:rsidRDefault="001E11E5" w:rsidP="00433CF6">
            <w:pPr>
              <w:rPr>
                <w:lang w:bidi="x-none"/>
              </w:rPr>
            </w:pPr>
          </w:p>
          <w:p w14:paraId="17867470" w14:textId="77777777" w:rsidR="001E11E5" w:rsidRPr="00324E81" w:rsidRDefault="001E11E5" w:rsidP="00433CF6">
            <w:pPr>
              <w:rPr>
                <w:lang w:bidi="x-none"/>
              </w:rPr>
            </w:pPr>
          </w:p>
          <w:p w14:paraId="1C2D9B38" w14:textId="77777777" w:rsidR="001E11E5" w:rsidRPr="00324E81" w:rsidRDefault="001E11E5" w:rsidP="00433CF6">
            <w:pPr>
              <w:rPr>
                <w:lang w:bidi="x-none"/>
              </w:rPr>
            </w:pPr>
          </w:p>
        </w:tc>
        <w:tc>
          <w:tcPr>
            <w:tcW w:w="1980" w:type="dxa"/>
          </w:tcPr>
          <w:p w14:paraId="1CA88578" w14:textId="44391BA0" w:rsidR="001E11E5" w:rsidRPr="00324E81" w:rsidRDefault="001E11E5" w:rsidP="00433CF6">
            <w:pPr>
              <w:rPr>
                <w:lang w:bidi="x-none"/>
              </w:rPr>
            </w:pPr>
            <w:r w:rsidRPr="00324E81">
              <w:rPr>
                <w:rFonts w:eastAsiaTheme="minorEastAsia"/>
              </w:rPr>
              <w:t xml:space="preserve">1% or less </w:t>
            </w:r>
            <w:r>
              <w:rPr>
                <w:rFonts w:eastAsiaTheme="minorEastAsia"/>
              </w:rPr>
              <w:t xml:space="preserve">UNM LA </w:t>
            </w:r>
            <w:r w:rsidRPr="00324E81">
              <w:rPr>
                <w:rFonts w:eastAsiaTheme="minorEastAsia"/>
              </w:rPr>
              <w:t>error margin for</w:t>
            </w:r>
            <w:r>
              <w:rPr>
                <w:rFonts w:eastAsiaTheme="minorEastAsia"/>
              </w:rPr>
              <w:t xml:space="preserve"> each</w:t>
            </w:r>
            <w:r w:rsidRPr="00324E81">
              <w:rPr>
                <w:rFonts w:eastAsiaTheme="minorEastAsia"/>
              </w:rPr>
              <w:t xml:space="preserve"> payroll</w:t>
            </w:r>
          </w:p>
        </w:tc>
      </w:tr>
      <w:tr w:rsidR="001E11E5" w:rsidRPr="009D15B4" w14:paraId="4D03452C" w14:textId="77777777" w:rsidTr="004F70B1">
        <w:trPr>
          <w:trHeight w:val="1691"/>
        </w:trPr>
        <w:tc>
          <w:tcPr>
            <w:tcW w:w="2785" w:type="dxa"/>
            <w:vMerge/>
          </w:tcPr>
          <w:p w14:paraId="4AC53CB1" w14:textId="77777777" w:rsidR="001E11E5" w:rsidRPr="00324E81" w:rsidRDefault="001E11E5" w:rsidP="00531D6C">
            <w:pPr>
              <w:rPr>
                <w:lang w:bidi="x-none"/>
              </w:rPr>
            </w:pPr>
          </w:p>
        </w:tc>
        <w:tc>
          <w:tcPr>
            <w:tcW w:w="2610" w:type="dxa"/>
          </w:tcPr>
          <w:p w14:paraId="0BB6422C" w14:textId="6C79522C" w:rsidR="001E11E5" w:rsidRPr="00324E81" w:rsidRDefault="001E11E5" w:rsidP="00531D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AUO 1.2  Provide one- on-one training to new staff and student hires on required payroll paperwork submission process </w:t>
            </w:r>
          </w:p>
        </w:tc>
        <w:tc>
          <w:tcPr>
            <w:tcW w:w="1283" w:type="dxa"/>
          </w:tcPr>
          <w:p w14:paraId="51E92A91" w14:textId="77777777" w:rsidR="001E11E5" w:rsidRDefault="001E11E5" w:rsidP="001E11E5">
            <w:pPr>
              <w:rPr>
                <w:lang w:bidi="x-none"/>
              </w:rPr>
            </w:pPr>
            <w:r>
              <w:rPr>
                <w:lang w:bidi="x-none"/>
              </w:rPr>
              <w:t>UNM LA Goal 3</w:t>
            </w:r>
          </w:p>
          <w:p w14:paraId="6A154CBA" w14:textId="54FE0785" w:rsidR="001E11E5" w:rsidRDefault="001E11E5" w:rsidP="001E11E5">
            <w:pPr>
              <w:rPr>
                <w:lang w:bidi="x-none"/>
              </w:rPr>
            </w:pPr>
          </w:p>
        </w:tc>
        <w:tc>
          <w:tcPr>
            <w:tcW w:w="1530" w:type="dxa"/>
          </w:tcPr>
          <w:p w14:paraId="4E2D64FE" w14:textId="05917D9F" w:rsidR="001E11E5" w:rsidRPr="00324E81" w:rsidRDefault="001E11E5" w:rsidP="00433CF6">
            <w:pPr>
              <w:rPr>
                <w:lang w:bidi="x-none"/>
              </w:rPr>
            </w:pPr>
            <w:r>
              <w:rPr>
                <w:lang w:bidi="x-none"/>
              </w:rPr>
              <w:t xml:space="preserve">Every Tuesday as needed </w:t>
            </w:r>
          </w:p>
        </w:tc>
        <w:tc>
          <w:tcPr>
            <w:tcW w:w="2520" w:type="dxa"/>
          </w:tcPr>
          <w:p w14:paraId="3E8853EB" w14:textId="398CE659" w:rsidR="001E11E5" w:rsidRPr="00324E81" w:rsidRDefault="001E11E5" w:rsidP="00433CF6">
            <w:pPr>
              <w:rPr>
                <w:lang w:bidi="x-none"/>
              </w:rPr>
            </w:pPr>
            <w:r>
              <w:rPr>
                <w:lang w:bidi="x-none"/>
              </w:rPr>
              <w:t>Collection of Departmental Orientation verification forms for each new hire</w:t>
            </w:r>
          </w:p>
        </w:tc>
        <w:tc>
          <w:tcPr>
            <w:tcW w:w="1260" w:type="dxa"/>
          </w:tcPr>
          <w:p w14:paraId="4440CEA9" w14:textId="77777777" w:rsidR="001E11E5" w:rsidRPr="00324E81" w:rsidRDefault="001E11E5" w:rsidP="001E11E5">
            <w:pPr>
              <w:rPr>
                <w:lang w:bidi="x-none"/>
              </w:rPr>
            </w:pPr>
            <w:r w:rsidRPr="00324E81">
              <w:rPr>
                <w:lang w:bidi="x-none"/>
              </w:rPr>
              <w:t>Direct</w:t>
            </w:r>
          </w:p>
          <w:p w14:paraId="0F082A94" w14:textId="77777777" w:rsidR="001E11E5" w:rsidRPr="00324E81" w:rsidRDefault="001E11E5" w:rsidP="00433CF6">
            <w:pPr>
              <w:rPr>
                <w:lang w:bidi="x-none"/>
              </w:rPr>
            </w:pPr>
          </w:p>
        </w:tc>
        <w:tc>
          <w:tcPr>
            <w:tcW w:w="1980" w:type="dxa"/>
          </w:tcPr>
          <w:p w14:paraId="475618D4" w14:textId="46124A04" w:rsidR="001E11E5" w:rsidRPr="00324E81" w:rsidRDefault="001E11E5" w:rsidP="00433CF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100% of the forms are completed and collected</w:t>
            </w:r>
          </w:p>
        </w:tc>
      </w:tr>
      <w:tr w:rsidR="001E11E5" w:rsidRPr="009D15B4" w14:paraId="77B9359F" w14:textId="77777777" w:rsidTr="004F70B1">
        <w:trPr>
          <w:trHeight w:val="1691"/>
        </w:trPr>
        <w:tc>
          <w:tcPr>
            <w:tcW w:w="2785" w:type="dxa"/>
            <w:vMerge/>
          </w:tcPr>
          <w:p w14:paraId="447BC241" w14:textId="77777777" w:rsidR="001E11E5" w:rsidRPr="00324E81" w:rsidRDefault="001E11E5" w:rsidP="00531D6C">
            <w:pPr>
              <w:rPr>
                <w:lang w:bidi="x-none"/>
              </w:rPr>
            </w:pPr>
          </w:p>
        </w:tc>
        <w:tc>
          <w:tcPr>
            <w:tcW w:w="2610" w:type="dxa"/>
          </w:tcPr>
          <w:p w14:paraId="5AD80E14" w14:textId="33EB7A0B" w:rsidR="001E11E5" w:rsidRDefault="001E11E5" w:rsidP="00531D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AUO 1.3   Provide regular communication to UNM LA campus regarding deadlines, updates or changes to payroll process</w:t>
            </w:r>
          </w:p>
        </w:tc>
        <w:tc>
          <w:tcPr>
            <w:tcW w:w="1283" w:type="dxa"/>
          </w:tcPr>
          <w:p w14:paraId="63B38C80" w14:textId="77777777" w:rsidR="001E11E5" w:rsidRDefault="001E11E5" w:rsidP="001E11E5">
            <w:pPr>
              <w:rPr>
                <w:lang w:bidi="x-none"/>
              </w:rPr>
            </w:pPr>
            <w:r>
              <w:rPr>
                <w:lang w:bidi="x-none"/>
              </w:rPr>
              <w:t>UNM LA Goal 3</w:t>
            </w:r>
          </w:p>
          <w:p w14:paraId="2DA106A2" w14:textId="1221767B" w:rsidR="001E11E5" w:rsidRDefault="001E11E5" w:rsidP="001E11E5">
            <w:pPr>
              <w:rPr>
                <w:lang w:bidi="x-none"/>
              </w:rPr>
            </w:pPr>
          </w:p>
        </w:tc>
        <w:tc>
          <w:tcPr>
            <w:tcW w:w="1530" w:type="dxa"/>
          </w:tcPr>
          <w:p w14:paraId="158847E0" w14:textId="46AE62EE" w:rsidR="001E11E5" w:rsidRPr="00324E81" w:rsidRDefault="001E11E5" w:rsidP="00433CF6">
            <w:pPr>
              <w:rPr>
                <w:lang w:bidi="x-none"/>
              </w:rPr>
            </w:pPr>
            <w:r>
              <w:rPr>
                <w:lang w:bidi="x-none"/>
              </w:rPr>
              <w:t>Every pay period and as needed for updates and changes</w:t>
            </w:r>
          </w:p>
        </w:tc>
        <w:tc>
          <w:tcPr>
            <w:tcW w:w="2520" w:type="dxa"/>
          </w:tcPr>
          <w:p w14:paraId="283A19BE" w14:textId="47E46FFD" w:rsidR="001E11E5" w:rsidRPr="00324E81" w:rsidRDefault="006A50B2" w:rsidP="00433CF6">
            <w:pPr>
              <w:rPr>
                <w:lang w:bidi="x-none"/>
              </w:rPr>
            </w:pPr>
            <w:r>
              <w:rPr>
                <w:lang w:bidi="x-none"/>
              </w:rPr>
              <w:t xml:space="preserve">Tracking of </w:t>
            </w:r>
            <w:r w:rsidR="00FD7B22">
              <w:rPr>
                <w:lang w:bidi="x-none"/>
              </w:rPr>
              <w:t xml:space="preserve">Email notifications </w:t>
            </w:r>
          </w:p>
        </w:tc>
        <w:tc>
          <w:tcPr>
            <w:tcW w:w="1260" w:type="dxa"/>
          </w:tcPr>
          <w:p w14:paraId="57FA5ECC" w14:textId="76629CF8" w:rsidR="001E11E5" w:rsidRPr="00324E81" w:rsidRDefault="00FD7B22" w:rsidP="00433CF6">
            <w:pPr>
              <w:rPr>
                <w:lang w:bidi="x-none"/>
              </w:rPr>
            </w:pPr>
            <w:r>
              <w:rPr>
                <w:lang w:bidi="x-none"/>
              </w:rPr>
              <w:t>Direct</w:t>
            </w:r>
          </w:p>
        </w:tc>
        <w:tc>
          <w:tcPr>
            <w:tcW w:w="1980" w:type="dxa"/>
          </w:tcPr>
          <w:p w14:paraId="3B138A9B" w14:textId="42F89556" w:rsidR="001E11E5" w:rsidRPr="00324E81" w:rsidRDefault="00FD7B22" w:rsidP="00433CF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 minimum of 38 regular payroll email notices every calendar year. </w:t>
            </w:r>
          </w:p>
        </w:tc>
      </w:tr>
      <w:tr w:rsidR="006A50B2" w:rsidRPr="009D15B4" w14:paraId="0FB780A2" w14:textId="77777777" w:rsidTr="00433CF6">
        <w:tc>
          <w:tcPr>
            <w:tcW w:w="2785" w:type="dxa"/>
            <w:vMerge w:val="restart"/>
          </w:tcPr>
          <w:p w14:paraId="2F2D5C11" w14:textId="0ADA1E2E" w:rsidR="006A50B2" w:rsidRDefault="006A50B2" w:rsidP="00B81B99">
            <w:pPr>
              <w:rPr>
                <w:lang w:bidi="x-none"/>
              </w:rPr>
            </w:pPr>
            <w:r w:rsidRPr="00324E81">
              <w:rPr>
                <w:lang w:bidi="x-none"/>
              </w:rPr>
              <w:t xml:space="preserve">Goal 2: </w:t>
            </w:r>
            <w:r w:rsidRPr="00324E81">
              <w:rPr>
                <w:rFonts w:eastAsiaTheme="minorEastAsia"/>
              </w:rPr>
              <w:t>Prospective employees are recruited and hired in compliance with state</w:t>
            </w:r>
            <w:r>
              <w:rPr>
                <w:rFonts w:eastAsiaTheme="minorEastAsia"/>
              </w:rPr>
              <w:t xml:space="preserve"> and UNM</w:t>
            </w:r>
            <w:r w:rsidRPr="00324E81">
              <w:rPr>
                <w:rFonts w:eastAsiaTheme="minorEastAsia"/>
              </w:rPr>
              <w:t xml:space="preserve"> personnel regulations.</w:t>
            </w:r>
          </w:p>
          <w:p w14:paraId="5FA14E6E" w14:textId="3A1A44D8" w:rsidR="006A50B2" w:rsidRPr="00324E81" w:rsidRDefault="006A50B2" w:rsidP="00B81B99">
            <w:pPr>
              <w:rPr>
                <w:lang w:bidi="x-none"/>
              </w:rPr>
            </w:pPr>
          </w:p>
        </w:tc>
        <w:tc>
          <w:tcPr>
            <w:tcW w:w="2610" w:type="dxa"/>
          </w:tcPr>
          <w:p w14:paraId="76190CDF" w14:textId="7BCDFC01" w:rsidR="006A50B2" w:rsidRDefault="006A50B2" w:rsidP="00324E8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AUO 2</w:t>
            </w:r>
            <w:r w:rsidRPr="00324E81">
              <w:rPr>
                <w:rFonts w:eastAsiaTheme="minorEastAsia"/>
              </w:rPr>
              <w:t>.1:</w:t>
            </w:r>
          </w:p>
          <w:p w14:paraId="4A4ABBFC" w14:textId="444219AD" w:rsidR="006A50B2" w:rsidRPr="00324E81" w:rsidRDefault="006A50B2" w:rsidP="00324E81">
            <w:pPr>
              <w:rPr>
                <w:lang w:bidi="x-none"/>
              </w:rPr>
            </w:pPr>
            <w:r>
              <w:rPr>
                <w:lang w:bidi="x-none"/>
              </w:rPr>
              <w:t>Determine appropriate hiring/recruiting approach by meeting with hiring official(s) to fill workload needs throughout the Branch</w:t>
            </w:r>
          </w:p>
        </w:tc>
        <w:tc>
          <w:tcPr>
            <w:tcW w:w="1283" w:type="dxa"/>
          </w:tcPr>
          <w:p w14:paraId="301A8D36" w14:textId="6ABFD57D" w:rsidR="006A50B2" w:rsidRPr="00324E81" w:rsidRDefault="006A50B2" w:rsidP="006A50B2">
            <w:pPr>
              <w:rPr>
                <w:lang w:bidi="x-none"/>
              </w:rPr>
            </w:pPr>
            <w:r>
              <w:rPr>
                <w:lang w:bidi="x-none"/>
              </w:rPr>
              <w:t>UNM LA Goal 3</w:t>
            </w:r>
          </w:p>
        </w:tc>
        <w:tc>
          <w:tcPr>
            <w:tcW w:w="1530" w:type="dxa"/>
          </w:tcPr>
          <w:p w14:paraId="05A82238" w14:textId="21A91A33" w:rsidR="006A50B2" w:rsidRPr="00324E81" w:rsidRDefault="006A50B2" w:rsidP="00433CF6">
            <w:pPr>
              <w:rPr>
                <w:lang w:bidi="x-none"/>
              </w:rPr>
            </w:pPr>
            <w:r>
              <w:rPr>
                <w:lang w:bidi="x-none"/>
              </w:rPr>
              <w:t>Each semester</w:t>
            </w:r>
          </w:p>
        </w:tc>
        <w:tc>
          <w:tcPr>
            <w:tcW w:w="2520" w:type="dxa"/>
          </w:tcPr>
          <w:p w14:paraId="1E356A67" w14:textId="3869400D" w:rsidR="006A50B2" w:rsidRPr="00324E81" w:rsidRDefault="003D4F04" w:rsidP="004F70B1">
            <w:pPr>
              <w:rPr>
                <w:lang w:bidi="x-none"/>
              </w:rPr>
            </w:pPr>
            <w:r>
              <w:rPr>
                <w:lang w:bidi="x-none"/>
              </w:rPr>
              <w:t>Use new HELP request software for tracking initial inquiry about a workload need</w:t>
            </w:r>
          </w:p>
        </w:tc>
        <w:tc>
          <w:tcPr>
            <w:tcW w:w="1260" w:type="dxa"/>
          </w:tcPr>
          <w:p w14:paraId="023FC3C5" w14:textId="6C7C1C18" w:rsidR="006A50B2" w:rsidRPr="00324E81" w:rsidRDefault="006A50B2" w:rsidP="00433CF6">
            <w:pPr>
              <w:rPr>
                <w:lang w:bidi="x-none"/>
              </w:rPr>
            </w:pPr>
            <w:r>
              <w:rPr>
                <w:lang w:bidi="x-none"/>
              </w:rPr>
              <w:t>Direct</w:t>
            </w:r>
          </w:p>
        </w:tc>
        <w:tc>
          <w:tcPr>
            <w:tcW w:w="1980" w:type="dxa"/>
          </w:tcPr>
          <w:p w14:paraId="63460194" w14:textId="5D8BC611" w:rsidR="006A50B2" w:rsidRPr="00324E81" w:rsidRDefault="003D4F04" w:rsidP="00433CF6">
            <w:pPr>
              <w:rPr>
                <w:lang w:bidi="x-none"/>
              </w:rPr>
            </w:pPr>
            <w:r>
              <w:rPr>
                <w:lang w:bidi="x-none"/>
              </w:rPr>
              <w:t>January 1, 2017 fully implemented with 100% of requests initiated through HELP</w:t>
            </w:r>
          </w:p>
        </w:tc>
      </w:tr>
      <w:tr w:rsidR="006A50B2" w:rsidRPr="009D15B4" w14:paraId="77E6BC33" w14:textId="77777777" w:rsidTr="006A50B2">
        <w:trPr>
          <w:trHeight w:val="2033"/>
        </w:trPr>
        <w:tc>
          <w:tcPr>
            <w:tcW w:w="2785" w:type="dxa"/>
            <w:vMerge/>
          </w:tcPr>
          <w:p w14:paraId="6217BF17" w14:textId="2613CA61" w:rsidR="006A50B2" w:rsidRPr="00324E81" w:rsidRDefault="006A50B2" w:rsidP="00B81B99">
            <w:pPr>
              <w:rPr>
                <w:lang w:bidi="x-none"/>
              </w:rPr>
            </w:pPr>
          </w:p>
        </w:tc>
        <w:tc>
          <w:tcPr>
            <w:tcW w:w="2610" w:type="dxa"/>
          </w:tcPr>
          <w:p w14:paraId="440AC646" w14:textId="2C5A4D2F" w:rsidR="006A50B2" w:rsidRPr="00324E81" w:rsidRDefault="006A50B2" w:rsidP="00324E8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AUO 2.2   Complete the recruiting/hiring process from beginning to end within 3 months for each new hire</w:t>
            </w:r>
          </w:p>
        </w:tc>
        <w:tc>
          <w:tcPr>
            <w:tcW w:w="1283" w:type="dxa"/>
          </w:tcPr>
          <w:p w14:paraId="38999914" w14:textId="77777777" w:rsidR="006A50B2" w:rsidRDefault="006A50B2" w:rsidP="006A50B2">
            <w:pPr>
              <w:rPr>
                <w:lang w:bidi="x-none"/>
              </w:rPr>
            </w:pPr>
            <w:r>
              <w:rPr>
                <w:lang w:bidi="x-none"/>
              </w:rPr>
              <w:t>UNM LA Goal 3</w:t>
            </w:r>
          </w:p>
          <w:p w14:paraId="6C653B00" w14:textId="1C5FB7B9" w:rsidR="006A50B2" w:rsidRDefault="006A50B2" w:rsidP="006A50B2">
            <w:pPr>
              <w:rPr>
                <w:lang w:bidi="x-none"/>
              </w:rPr>
            </w:pPr>
          </w:p>
        </w:tc>
        <w:tc>
          <w:tcPr>
            <w:tcW w:w="1530" w:type="dxa"/>
          </w:tcPr>
          <w:p w14:paraId="02956B76" w14:textId="6F5ECF78" w:rsidR="006A50B2" w:rsidRPr="00324E81" w:rsidRDefault="006A50B2" w:rsidP="00433CF6">
            <w:pPr>
              <w:rPr>
                <w:lang w:bidi="x-none"/>
              </w:rPr>
            </w:pPr>
            <w:r>
              <w:rPr>
                <w:lang w:bidi="x-none"/>
              </w:rPr>
              <w:t>Each semester</w:t>
            </w:r>
          </w:p>
        </w:tc>
        <w:tc>
          <w:tcPr>
            <w:tcW w:w="2520" w:type="dxa"/>
          </w:tcPr>
          <w:p w14:paraId="3948361B" w14:textId="61FC73C0" w:rsidR="006A50B2" w:rsidRDefault="00620FA8" w:rsidP="004F70B1">
            <w:pPr>
              <w:rPr>
                <w:lang w:bidi="x-none"/>
              </w:rPr>
            </w:pPr>
            <w:r>
              <w:rPr>
                <w:lang w:bidi="x-none"/>
              </w:rPr>
              <w:t>Use HELP system to track beginning and closure of each hiring</w:t>
            </w:r>
          </w:p>
        </w:tc>
        <w:tc>
          <w:tcPr>
            <w:tcW w:w="1260" w:type="dxa"/>
          </w:tcPr>
          <w:p w14:paraId="2250720B" w14:textId="2CF18529" w:rsidR="006A50B2" w:rsidRDefault="00620FA8" w:rsidP="00433CF6">
            <w:pPr>
              <w:rPr>
                <w:lang w:bidi="x-none"/>
              </w:rPr>
            </w:pPr>
            <w:r>
              <w:rPr>
                <w:lang w:bidi="x-none"/>
              </w:rPr>
              <w:t>Direct</w:t>
            </w:r>
          </w:p>
        </w:tc>
        <w:tc>
          <w:tcPr>
            <w:tcW w:w="1980" w:type="dxa"/>
          </w:tcPr>
          <w:p w14:paraId="0333DE60" w14:textId="488E4BC3" w:rsidR="006A50B2" w:rsidRDefault="00620FA8" w:rsidP="00433CF6">
            <w:pPr>
              <w:rPr>
                <w:lang w:bidi="x-none"/>
              </w:rPr>
            </w:pPr>
            <w:r>
              <w:rPr>
                <w:lang w:bidi="x-none"/>
              </w:rPr>
              <w:t>75% of hirings completed within 3 month time frame</w:t>
            </w:r>
          </w:p>
        </w:tc>
      </w:tr>
      <w:tr w:rsidR="00B81B99" w:rsidRPr="009D15B4" w14:paraId="7CD8BA6A" w14:textId="77777777" w:rsidTr="00DA5448">
        <w:trPr>
          <w:trHeight w:val="1745"/>
        </w:trPr>
        <w:tc>
          <w:tcPr>
            <w:tcW w:w="2785" w:type="dxa"/>
          </w:tcPr>
          <w:p w14:paraId="58BE19E1" w14:textId="1BEFF3B0" w:rsidR="00F527AF" w:rsidRPr="00324E81" w:rsidRDefault="004F70B1" w:rsidP="004F70B1">
            <w:pPr>
              <w:rPr>
                <w:lang w:bidi="x-none"/>
              </w:rPr>
            </w:pPr>
            <w:r w:rsidRPr="00324E81">
              <w:rPr>
                <w:lang w:bidi="x-none"/>
              </w:rPr>
              <w:lastRenderedPageBreak/>
              <w:t xml:space="preserve">Goal </w:t>
            </w:r>
            <w:r>
              <w:rPr>
                <w:lang w:bidi="x-none"/>
              </w:rPr>
              <w:t>3</w:t>
            </w:r>
            <w:r w:rsidRPr="00324E81">
              <w:rPr>
                <w:lang w:bidi="x-none"/>
              </w:rPr>
              <w:t xml:space="preserve">: </w:t>
            </w:r>
            <w:r w:rsidR="006634CB" w:rsidRPr="00324E81">
              <w:rPr>
                <w:rFonts w:eastAsiaTheme="minorEastAsia"/>
              </w:rPr>
              <w:t xml:space="preserve"> </w:t>
            </w:r>
            <w:r w:rsidR="006634CB">
              <w:rPr>
                <w:rFonts w:eastAsiaTheme="minorEastAsia"/>
              </w:rPr>
              <w:t>Personnel actions for e</w:t>
            </w:r>
            <w:r w:rsidR="006634CB" w:rsidRPr="00324E81">
              <w:rPr>
                <w:rFonts w:eastAsiaTheme="minorEastAsia"/>
              </w:rPr>
              <w:t xml:space="preserve">mployees are </w:t>
            </w:r>
            <w:r w:rsidR="006634CB">
              <w:rPr>
                <w:rFonts w:eastAsiaTheme="minorEastAsia"/>
              </w:rPr>
              <w:t>processed in a timely fashion.</w:t>
            </w:r>
          </w:p>
        </w:tc>
        <w:tc>
          <w:tcPr>
            <w:tcW w:w="2610" w:type="dxa"/>
          </w:tcPr>
          <w:p w14:paraId="0FF3BCC2" w14:textId="2757ECE8" w:rsidR="00B81B99" w:rsidRPr="00324E81" w:rsidRDefault="006634CB" w:rsidP="006634CB">
            <w:pPr>
              <w:rPr>
                <w:lang w:bidi="x-none"/>
              </w:rPr>
            </w:pPr>
            <w:r>
              <w:rPr>
                <w:rFonts w:eastAsiaTheme="minorEastAsia"/>
              </w:rPr>
              <w:t>AUO 3</w:t>
            </w:r>
            <w:r w:rsidR="004F70B1" w:rsidRPr="00324E81">
              <w:rPr>
                <w:rFonts w:eastAsiaTheme="minorEastAsia"/>
              </w:rPr>
              <w:t>.1</w:t>
            </w:r>
            <w:r>
              <w:rPr>
                <w:rFonts w:eastAsiaTheme="minorEastAsia"/>
              </w:rPr>
              <w:t xml:space="preserve">  Make effective status changes for faculty, staff, and students via EPAF and EPAN within one week of notification</w:t>
            </w:r>
          </w:p>
        </w:tc>
        <w:tc>
          <w:tcPr>
            <w:tcW w:w="1283" w:type="dxa"/>
          </w:tcPr>
          <w:p w14:paraId="4CC4D285" w14:textId="77777777" w:rsidR="006A50B2" w:rsidRDefault="006A50B2" w:rsidP="006A50B2">
            <w:pPr>
              <w:rPr>
                <w:lang w:bidi="x-none"/>
              </w:rPr>
            </w:pPr>
            <w:r>
              <w:rPr>
                <w:lang w:bidi="x-none"/>
              </w:rPr>
              <w:t>UNM LA Goal 3</w:t>
            </w:r>
          </w:p>
          <w:p w14:paraId="149D2729" w14:textId="254CE082" w:rsidR="00B81B99" w:rsidRPr="00324E81" w:rsidRDefault="00B81B99" w:rsidP="006A50B2">
            <w:pPr>
              <w:rPr>
                <w:lang w:bidi="x-none"/>
              </w:rPr>
            </w:pPr>
          </w:p>
        </w:tc>
        <w:tc>
          <w:tcPr>
            <w:tcW w:w="1530" w:type="dxa"/>
          </w:tcPr>
          <w:p w14:paraId="6BF40AB6" w14:textId="7FA9DA7A" w:rsidR="00B81B99" w:rsidRPr="00324E81" w:rsidRDefault="000B0A6F" w:rsidP="00433CF6">
            <w:pPr>
              <w:rPr>
                <w:lang w:bidi="x-none"/>
              </w:rPr>
            </w:pPr>
            <w:r>
              <w:rPr>
                <w:lang w:bidi="x-none"/>
              </w:rPr>
              <w:t>Yearly</w:t>
            </w:r>
          </w:p>
        </w:tc>
        <w:tc>
          <w:tcPr>
            <w:tcW w:w="2520" w:type="dxa"/>
          </w:tcPr>
          <w:p w14:paraId="0C4BD883" w14:textId="67D83C68" w:rsidR="00B81B99" w:rsidRPr="00324E81" w:rsidRDefault="002D3278" w:rsidP="004F70B1">
            <w:pPr>
              <w:rPr>
                <w:lang w:bidi="x-none"/>
              </w:rPr>
            </w:pPr>
            <w:r>
              <w:rPr>
                <w:lang w:bidi="x-none"/>
              </w:rPr>
              <w:t xml:space="preserve">Tracking of </w:t>
            </w:r>
            <w:r w:rsidR="004F70B1">
              <w:rPr>
                <w:lang w:bidi="x-none"/>
              </w:rPr>
              <w:t>ePAF and ePAN actions</w:t>
            </w:r>
          </w:p>
        </w:tc>
        <w:tc>
          <w:tcPr>
            <w:tcW w:w="1260" w:type="dxa"/>
          </w:tcPr>
          <w:p w14:paraId="54BDDEBF" w14:textId="6D9257B7" w:rsidR="00B81B99" w:rsidRPr="00324E81" w:rsidRDefault="002D3278" w:rsidP="00433CF6">
            <w:pPr>
              <w:rPr>
                <w:lang w:bidi="x-none"/>
              </w:rPr>
            </w:pPr>
            <w:r>
              <w:rPr>
                <w:lang w:bidi="x-none"/>
              </w:rPr>
              <w:t>Direct</w:t>
            </w:r>
          </w:p>
        </w:tc>
        <w:tc>
          <w:tcPr>
            <w:tcW w:w="1980" w:type="dxa"/>
          </w:tcPr>
          <w:p w14:paraId="13173854" w14:textId="5FFE1523" w:rsidR="00B81B99" w:rsidRPr="00324E81" w:rsidRDefault="000B0A6F" w:rsidP="00433CF6">
            <w:pPr>
              <w:rPr>
                <w:lang w:bidi="x-none"/>
              </w:rPr>
            </w:pPr>
            <w:r>
              <w:rPr>
                <w:lang w:bidi="x-none"/>
              </w:rPr>
              <w:t>100% of all notifications processed within one week</w:t>
            </w:r>
          </w:p>
        </w:tc>
      </w:tr>
      <w:tr w:rsidR="007A7ACA" w:rsidRPr="009D15B4" w14:paraId="64451DF2" w14:textId="77777777" w:rsidTr="0077376F">
        <w:trPr>
          <w:trHeight w:val="80"/>
        </w:trPr>
        <w:tc>
          <w:tcPr>
            <w:tcW w:w="13968" w:type="dxa"/>
            <w:gridSpan w:val="7"/>
          </w:tcPr>
          <w:p w14:paraId="42196BB0" w14:textId="515811C7" w:rsidR="007A7ACA" w:rsidRPr="003128A3" w:rsidRDefault="007A7ACA" w:rsidP="00E93FDC">
            <w:pPr>
              <w:rPr>
                <w:b/>
                <w:lang w:bidi="x-none"/>
              </w:rPr>
            </w:pPr>
            <w:r w:rsidRPr="003128A3">
              <w:rPr>
                <w:b/>
                <w:lang w:bidi="x-none"/>
              </w:rPr>
              <w:t>Information Technology and Telecommunications</w:t>
            </w:r>
          </w:p>
        </w:tc>
      </w:tr>
      <w:tr w:rsidR="008730E6" w:rsidRPr="009D15B4" w14:paraId="36C581D6" w14:textId="77777777" w:rsidTr="00120173">
        <w:trPr>
          <w:trHeight w:val="80"/>
        </w:trPr>
        <w:tc>
          <w:tcPr>
            <w:tcW w:w="2785" w:type="dxa"/>
            <w:vMerge w:val="restart"/>
          </w:tcPr>
          <w:p w14:paraId="5FE60B1A" w14:textId="1D6054A3" w:rsidR="008730E6" w:rsidRPr="00324E81" w:rsidRDefault="008730E6" w:rsidP="00373642">
            <w:pPr>
              <w:rPr>
                <w:lang w:bidi="x-none"/>
              </w:rPr>
            </w:pPr>
            <w:r>
              <w:rPr>
                <w:lang w:bidi="x-none"/>
              </w:rPr>
              <w:t>Goal 4: : Implement a ticketing system for departmental requests for service</w:t>
            </w:r>
          </w:p>
        </w:tc>
        <w:tc>
          <w:tcPr>
            <w:tcW w:w="2610" w:type="dxa"/>
          </w:tcPr>
          <w:p w14:paraId="3C30E4A4" w14:textId="0B981F89" w:rsidR="008730E6" w:rsidRDefault="008730E6" w:rsidP="00373642">
            <w:pPr>
              <w:rPr>
                <w:lang w:bidi="x-none"/>
              </w:rPr>
            </w:pPr>
            <w:r>
              <w:rPr>
                <w:lang w:bidi="x-none"/>
              </w:rPr>
              <w:t>AUO 4.1.</w:t>
            </w:r>
          </w:p>
          <w:p w14:paraId="1744C2A2" w14:textId="561DDF8E" w:rsidR="008730E6" w:rsidRPr="00324E81" w:rsidRDefault="008730E6" w:rsidP="008730E6">
            <w:pPr>
              <w:rPr>
                <w:lang w:bidi="x-none"/>
              </w:rPr>
            </w:pPr>
            <w:r>
              <w:rPr>
                <w:lang w:bidi="x-none"/>
              </w:rPr>
              <w:t>System will be set up for piloting by end of Fall 2016 semester</w:t>
            </w:r>
          </w:p>
        </w:tc>
        <w:tc>
          <w:tcPr>
            <w:tcW w:w="1283" w:type="dxa"/>
          </w:tcPr>
          <w:p w14:paraId="1762CE87" w14:textId="77777777" w:rsidR="008730E6" w:rsidRDefault="008730E6" w:rsidP="00433CF6">
            <w:pPr>
              <w:rPr>
                <w:lang w:bidi="x-none"/>
              </w:rPr>
            </w:pPr>
            <w:r>
              <w:rPr>
                <w:lang w:bidi="x-none"/>
              </w:rPr>
              <w:t>UNM LA Goal 2</w:t>
            </w:r>
          </w:p>
          <w:p w14:paraId="43EB80B1" w14:textId="43968576" w:rsidR="008730E6" w:rsidRPr="00324E81" w:rsidRDefault="008730E6" w:rsidP="00433CF6">
            <w:pPr>
              <w:rPr>
                <w:lang w:bidi="x-none"/>
              </w:rPr>
            </w:pPr>
          </w:p>
        </w:tc>
        <w:tc>
          <w:tcPr>
            <w:tcW w:w="1530" w:type="dxa"/>
          </w:tcPr>
          <w:p w14:paraId="3CB4D6D9" w14:textId="0023A5DD" w:rsidR="008730E6" w:rsidRPr="00324E81" w:rsidRDefault="008730E6" w:rsidP="00433CF6">
            <w:pPr>
              <w:rPr>
                <w:lang w:bidi="x-none"/>
              </w:rPr>
            </w:pPr>
            <w:r>
              <w:rPr>
                <w:lang w:bidi="x-none"/>
              </w:rPr>
              <w:t>End of Fall 2016 semester</w:t>
            </w:r>
          </w:p>
        </w:tc>
        <w:tc>
          <w:tcPr>
            <w:tcW w:w="2520" w:type="dxa"/>
          </w:tcPr>
          <w:p w14:paraId="00A326CA" w14:textId="5162F056" w:rsidR="008730E6" w:rsidRPr="00324E81" w:rsidRDefault="008730E6" w:rsidP="00433CF6">
            <w:pPr>
              <w:rPr>
                <w:lang w:bidi="x-none"/>
              </w:rPr>
            </w:pPr>
            <w:r>
              <w:rPr>
                <w:lang w:bidi="x-none"/>
              </w:rPr>
              <w:t>Successful launch of system for use</w:t>
            </w:r>
          </w:p>
        </w:tc>
        <w:tc>
          <w:tcPr>
            <w:tcW w:w="1260" w:type="dxa"/>
          </w:tcPr>
          <w:p w14:paraId="0E13D2B3" w14:textId="33FAEB8E" w:rsidR="008730E6" w:rsidRPr="00324E81" w:rsidRDefault="008730E6" w:rsidP="00433CF6">
            <w:pPr>
              <w:rPr>
                <w:lang w:bidi="x-none"/>
              </w:rPr>
            </w:pPr>
            <w:r>
              <w:rPr>
                <w:lang w:bidi="x-none"/>
              </w:rPr>
              <w:t>Direct</w:t>
            </w:r>
          </w:p>
        </w:tc>
        <w:tc>
          <w:tcPr>
            <w:tcW w:w="1980" w:type="dxa"/>
          </w:tcPr>
          <w:p w14:paraId="2986E32A" w14:textId="0C7463DF" w:rsidR="008730E6" w:rsidRPr="00324E81" w:rsidRDefault="008730E6" w:rsidP="00E93FDC">
            <w:pPr>
              <w:rPr>
                <w:lang w:bidi="x-none"/>
              </w:rPr>
            </w:pPr>
            <w:r>
              <w:rPr>
                <w:lang w:bidi="x-none"/>
              </w:rPr>
              <w:t xml:space="preserve">IT, HR and Facilities will be able to utilize the system </w:t>
            </w:r>
          </w:p>
        </w:tc>
      </w:tr>
      <w:tr w:rsidR="008730E6" w:rsidRPr="009D15B4" w14:paraId="1A2614CC" w14:textId="77777777" w:rsidTr="00120173">
        <w:trPr>
          <w:trHeight w:val="80"/>
        </w:trPr>
        <w:tc>
          <w:tcPr>
            <w:tcW w:w="2785" w:type="dxa"/>
            <w:vMerge/>
          </w:tcPr>
          <w:p w14:paraId="4A73172A" w14:textId="77777777" w:rsidR="008730E6" w:rsidRDefault="008730E6" w:rsidP="00373642">
            <w:pPr>
              <w:rPr>
                <w:lang w:bidi="x-none"/>
              </w:rPr>
            </w:pPr>
          </w:p>
        </w:tc>
        <w:tc>
          <w:tcPr>
            <w:tcW w:w="2610" w:type="dxa"/>
          </w:tcPr>
          <w:p w14:paraId="0BFFA072" w14:textId="77777777" w:rsidR="008730E6" w:rsidRDefault="008730E6" w:rsidP="00373642">
            <w:pPr>
              <w:rPr>
                <w:lang w:bidi="x-none"/>
              </w:rPr>
            </w:pPr>
            <w:r>
              <w:rPr>
                <w:lang w:bidi="x-none"/>
              </w:rPr>
              <w:t>AUO 4.2</w:t>
            </w:r>
          </w:p>
          <w:p w14:paraId="3C4C87F7" w14:textId="6C3BAB70" w:rsidR="008730E6" w:rsidRDefault="008730E6" w:rsidP="00373642">
            <w:pPr>
              <w:rPr>
                <w:lang w:bidi="x-none"/>
              </w:rPr>
            </w:pPr>
            <w:r>
              <w:rPr>
                <w:lang w:bidi="x-none"/>
              </w:rPr>
              <w:t>Provide at least two training sessions to departmental stakeholders starting Spring 2017</w:t>
            </w:r>
          </w:p>
        </w:tc>
        <w:tc>
          <w:tcPr>
            <w:tcW w:w="1283" w:type="dxa"/>
          </w:tcPr>
          <w:p w14:paraId="5619C66B" w14:textId="77777777" w:rsidR="008730E6" w:rsidRDefault="008730E6" w:rsidP="008730E6">
            <w:pPr>
              <w:rPr>
                <w:lang w:bidi="x-none"/>
              </w:rPr>
            </w:pPr>
            <w:r>
              <w:rPr>
                <w:lang w:bidi="x-none"/>
              </w:rPr>
              <w:t>UNM LA Goal 2</w:t>
            </w:r>
          </w:p>
          <w:p w14:paraId="5F08E32C" w14:textId="5C639E2F" w:rsidR="008730E6" w:rsidRDefault="008730E6" w:rsidP="008730E6">
            <w:pPr>
              <w:rPr>
                <w:lang w:bidi="x-none"/>
              </w:rPr>
            </w:pPr>
          </w:p>
        </w:tc>
        <w:tc>
          <w:tcPr>
            <w:tcW w:w="1530" w:type="dxa"/>
          </w:tcPr>
          <w:p w14:paraId="73000405" w14:textId="729ECE72" w:rsidR="008730E6" w:rsidRDefault="008730E6" w:rsidP="00433CF6">
            <w:pPr>
              <w:rPr>
                <w:lang w:bidi="x-none"/>
              </w:rPr>
            </w:pPr>
            <w:r>
              <w:rPr>
                <w:lang w:bidi="x-none"/>
              </w:rPr>
              <w:t>End of Spring 2017 semester</w:t>
            </w:r>
          </w:p>
        </w:tc>
        <w:tc>
          <w:tcPr>
            <w:tcW w:w="2520" w:type="dxa"/>
          </w:tcPr>
          <w:p w14:paraId="62A72961" w14:textId="062EEB0D" w:rsidR="008730E6" w:rsidRDefault="008730E6" w:rsidP="00433CF6">
            <w:pPr>
              <w:rPr>
                <w:lang w:bidi="x-none"/>
              </w:rPr>
            </w:pPr>
            <w:r>
              <w:rPr>
                <w:lang w:bidi="x-none"/>
              </w:rPr>
              <w:t>Tracking of number of training sessions</w:t>
            </w:r>
            <w:r w:rsidR="0099445E">
              <w:rPr>
                <w:lang w:bidi="x-none"/>
              </w:rPr>
              <w:t xml:space="preserve"> (sign up sheets)</w:t>
            </w:r>
          </w:p>
        </w:tc>
        <w:tc>
          <w:tcPr>
            <w:tcW w:w="1260" w:type="dxa"/>
          </w:tcPr>
          <w:p w14:paraId="41EB47ED" w14:textId="4AD12836" w:rsidR="008730E6" w:rsidRDefault="008730E6" w:rsidP="00433CF6">
            <w:pPr>
              <w:rPr>
                <w:lang w:bidi="x-none"/>
              </w:rPr>
            </w:pPr>
            <w:r>
              <w:rPr>
                <w:lang w:bidi="x-none"/>
              </w:rPr>
              <w:t>Direct</w:t>
            </w:r>
          </w:p>
        </w:tc>
        <w:tc>
          <w:tcPr>
            <w:tcW w:w="1980" w:type="dxa"/>
          </w:tcPr>
          <w:p w14:paraId="7A333931" w14:textId="68281C3B" w:rsidR="008730E6" w:rsidRDefault="008730E6" w:rsidP="00E93FDC">
            <w:pPr>
              <w:rPr>
                <w:lang w:bidi="x-none"/>
              </w:rPr>
            </w:pPr>
            <w:r>
              <w:rPr>
                <w:lang w:bidi="x-none"/>
              </w:rPr>
              <w:t xml:space="preserve">100 % of stakeholders will be trained </w:t>
            </w:r>
          </w:p>
        </w:tc>
      </w:tr>
      <w:tr w:rsidR="00DA2C9B" w:rsidRPr="009D15B4" w14:paraId="01B160C9" w14:textId="77777777" w:rsidTr="00433CF6">
        <w:tc>
          <w:tcPr>
            <w:tcW w:w="2785" w:type="dxa"/>
          </w:tcPr>
          <w:p w14:paraId="5ACE042D" w14:textId="384BEA3C" w:rsidR="00DA2C9B" w:rsidRDefault="00DA2C9B" w:rsidP="00433CF6">
            <w:pPr>
              <w:rPr>
                <w:lang w:bidi="x-none"/>
              </w:rPr>
            </w:pPr>
            <w:r>
              <w:rPr>
                <w:lang w:bidi="x-none"/>
              </w:rPr>
              <w:t>Goal 5:  Reliable and speedy IT  and telephone connectivity in suppo</w:t>
            </w:r>
            <w:r w:rsidR="00FA5FA4">
              <w:rPr>
                <w:lang w:bidi="x-none"/>
              </w:rPr>
              <w:t>rt of all institutional applications to ensure less than 2% downtime</w:t>
            </w:r>
          </w:p>
          <w:p w14:paraId="20AB1857" w14:textId="0933803C" w:rsidR="00DA2C9B" w:rsidRPr="00324E81" w:rsidRDefault="00DA2C9B" w:rsidP="00433CF6">
            <w:pPr>
              <w:rPr>
                <w:lang w:bidi="x-none"/>
              </w:rPr>
            </w:pPr>
          </w:p>
        </w:tc>
        <w:tc>
          <w:tcPr>
            <w:tcW w:w="2610" w:type="dxa"/>
          </w:tcPr>
          <w:p w14:paraId="243E3E55" w14:textId="77777777" w:rsidR="00DA2C9B" w:rsidRDefault="00DA2C9B" w:rsidP="00DA2C9B">
            <w:pPr>
              <w:rPr>
                <w:lang w:bidi="x-none"/>
              </w:rPr>
            </w:pPr>
            <w:r>
              <w:rPr>
                <w:lang w:bidi="x-none"/>
              </w:rPr>
              <w:t>AUO 5.1</w:t>
            </w:r>
          </w:p>
          <w:p w14:paraId="5ED18171" w14:textId="6D523C00" w:rsidR="00DA2C9B" w:rsidRPr="00324E81" w:rsidRDefault="00DA2C9B" w:rsidP="00DA2C9B">
            <w:pPr>
              <w:rPr>
                <w:lang w:bidi="x-none"/>
              </w:rPr>
            </w:pPr>
            <w:r>
              <w:rPr>
                <w:lang w:bidi="x-none"/>
              </w:rPr>
              <w:t xml:space="preserve">Conduct monthly maintenance checks of IT equipment closets, to include addressing </w:t>
            </w:r>
            <w:r w:rsidR="00FA5FA4">
              <w:rPr>
                <w:lang w:bidi="x-none"/>
              </w:rPr>
              <w:t>any IT Alerts within 48 hours</w:t>
            </w:r>
          </w:p>
        </w:tc>
        <w:tc>
          <w:tcPr>
            <w:tcW w:w="1283" w:type="dxa"/>
          </w:tcPr>
          <w:p w14:paraId="6941DC54" w14:textId="77777777" w:rsidR="00DA2C9B" w:rsidRDefault="00DA2C9B" w:rsidP="008730E6">
            <w:pPr>
              <w:rPr>
                <w:lang w:bidi="x-none"/>
              </w:rPr>
            </w:pPr>
            <w:r>
              <w:rPr>
                <w:lang w:bidi="x-none"/>
              </w:rPr>
              <w:t>UNM LA Goal 2</w:t>
            </w:r>
          </w:p>
          <w:p w14:paraId="265FC2F7" w14:textId="5C5D62EC" w:rsidR="00DA2C9B" w:rsidRPr="00324E81" w:rsidRDefault="00DA2C9B" w:rsidP="008730E6">
            <w:pPr>
              <w:rPr>
                <w:lang w:bidi="x-none"/>
              </w:rPr>
            </w:pPr>
          </w:p>
        </w:tc>
        <w:tc>
          <w:tcPr>
            <w:tcW w:w="1530" w:type="dxa"/>
          </w:tcPr>
          <w:p w14:paraId="42C73B52" w14:textId="2BC1E330" w:rsidR="00DA2C9B" w:rsidRPr="00324E81" w:rsidRDefault="00FA5FA4" w:rsidP="00433CF6">
            <w:pPr>
              <w:rPr>
                <w:lang w:bidi="x-none"/>
              </w:rPr>
            </w:pPr>
            <w:r>
              <w:rPr>
                <w:lang w:bidi="x-none"/>
              </w:rPr>
              <w:t>Monthly</w:t>
            </w:r>
          </w:p>
        </w:tc>
        <w:tc>
          <w:tcPr>
            <w:tcW w:w="2520" w:type="dxa"/>
          </w:tcPr>
          <w:p w14:paraId="703B9E77" w14:textId="48214BF9" w:rsidR="00DA2C9B" w:rsidRPr="00324E81" w:rsidRDefault="00FA5FA4" w:rsidP="00C84774">
            <w:pPr>
              <w:rPr>
                <w:lang w:bidi="x-none"/>
              </w:rPr>
            </w:pPr>
            <w:r>
              <w:rPr>
                <w:lang w:bidi="x-none"/>
              </w:rPr>
              <w:t>Tracking of maintenance checks and time to address alerts via HELP system</w:t>
            </w:r>
          </w:p>
        </w:tc>
        <w:tc>
          <w:tcPr>
            <w:tcW w:w="1260" w:type="dxa"/>
          </w:tcPr>
          <w:p w14:paraId="3A3B27BA" w14:textId="572F9737" w:rsidR="00DA2C9B" w:rsidRPr="00324E81" w:rsidRDefault="00DA2C9B" w:rsidP="00433CF6">
            <w:pPr>
              <w:rPr>
                <w:lang w:bidi="x-none"/>
              </w:rPr>
            </w:pPr>
            <w:r>
              <w:rPr>
                <w:lang w:bidi="x-none"/>
              </w:rPr>
              <w:t>Direct</w:t>
            </w:r>
          </w:p>
        </w:tc>
        <w:tc>
          <w:tcPr>
            <w:tcW w:w="1980" w:type="dxa"/>
          </w:tcPr>
          <w:p w14:paraId="389CC336" w14:textId="77777777" w:rsidR="00DA2C9B" w:rsidRDefault="00FA5FA4" w:rsidP="00433CF6">
            <w:pPr>
              <w:rPr>
                <w:lang w:bidi="x-none"/>
              </w:rPr>
            </w:pPr>
            <w:r>
              <w:rPr>
                <w:lang w:bidi="x-none"/>
              </w:rPr>
              <w:t xml:space="preserve">100% routine maintenance checks are done monthly </w:t>
            </w:r>
          </w:p>
          <w:p w14:paraId="0A6FE503" w14:textId="36AF0328" w:rsidR="00FA5FA4" w:rsidRPr="00324E81" w:rsidRDefault="00FA5FA4" w:rsidP="00433CF6">
            <w:pPr>
              <w:rPr>
                <w:lang w:bidi="x-none"/>
              </w:rPr>
            </w:pPr>
            <w:r>
              <w:rPr>
                <w:lang w:bidi="x-none"/>
              </w:rPr>
              <w:t>100% of alerts addressed within 48 hours</w:t>
            </w:r>
          </w:p>
        </w:tc>
      </w:tr>
      <w:tr w:rsidR="007A7ACA" w:rsidRPr="009D15B4" w14:paraId="6615B314" w14:textId="77777777" w:rsidTr="005B0B32">
        <w:tc>
          <w:tcPr>
            <w:tcW w:w="13968" w:type="dxa"/>
            <w:gridSpan w:val="7"/>
          </w:tcPr>
          <w:p w14:paraId="4A101580" w14:textId="51405581" w:rsidR="007A7ACA" w:rsidRPr="003128A3" w:rsidRDefault="007A7ACA" w:rsidP="00626D4D">
            <w:pPr>
              <w:rPr>
                <w:b/>
                <w:lang w:bidi="x-none"/>
              </w:rPr>
            </w:pPr>
            <w:r w:rsidRPr="003128A3">
              <w:rPr>
                <w:b/>
                <w:lang w:bidi="x-none"/>
              </w:rPr>
              <w:t>Facilities and Events</w:t>
            </w:r>
          </w:p>
        </w:tc>
      </w:tr>
      <w:tr w:rsidR="00B81B99" w:rsidRPr="009D15B4" w14:paraId="789D7454" w14:textId="77777777" w:rsidTr="00433CF6">
        <w:tc>
          <w:tcPr>
            <w:tcW w:w="2785" w:type="dxa"/>
          </w:tcPr>
          <w:p w14:paraId="650CBFA6" w14:textId="47A4A2E1" w:rsidR="00B81B99" w:rsidRPr="00324E81" w:rsidRDefault="00A33D0C" w:rsidP="00F43C51">
            <w:pPr>
              <w:rPr>
                <w:lang w:bidi="x-none"/>
              </w:rPr>
            </w:pPr>
            <w:r>
              <w:rPr>
                <w:lang w:bidi="x-none"/>
              </w:rPr>
              <w:t>Goal 6:</w:t>
            </w:r>
            <w:r w:rsidR="00F43C51">
              <w:rPr>
                <w:lang w:bidi="x-none"/>
              </w:rPr>
              <w:t xml:space="preserve"> Campus awareness of buildings, events and ongoing maintenance.</w:t>
            </w:r>
            <w:r>
              <w:rPr>
                <w:lang w:bidi="x-none"/>
              </w:rPr>
              <w:t xml:space="preserve"> </w:t>
            </w:r>
          </w:p>
        </w:tc>
        <w:tc>
          <w:tcPr>
            <w:tcW w:w="2610" w:type="dxa"/>
          </w:tcPr>
          <w:p w14:paraId="12097B17" w14:textId="77777777" w:rsidR="00B81B99" w:rsidRDefault="00F43C51" w:rsidP="00F43C51">
            <w:pPr>
              <w:rPr>
                <w:lang w:bidi="x-none"/>
              </w:rPr>
            </w:pPr>
            <w:r>
              <w:rPr>
                <w:lang w:bidi="x-none"/>
              </w:rPr>
              <w:t>AUO 6</w:t>
            </w:r>
            <w:r w:rsidR="00EB1149">
              <w:rPr>
                <w:lang w:bidi="x-none"/>
              </w:rPr>
              <w:t xml:space="preserve">.1: </w:t>
            </w:r>
          </w:p>
          <w:p w14:paraId="35212E61" w14:textId="6FD229AB" w:rsidR="00F43C51" w:rsidRPr="00324E81" w:rsidRDefault="00F43C51" w:rsidP="00F43C51">
            <w:pPr>
              <w:rPr>
                <w:lang w:bidi="x-none"/>
              </w:rPr>
            </w:pPr>
            <w:r>
              <w:rPr>
                <w:lang w:bidi="x-none"/>
              </w:rPr>
              <w:t xml:space="preserve">Effective communication to the UNM LA community  about activities, events, facilities, and repairs that impact our physical </w:t>
            </w:r>
            <w:r>
              <w:rPr>
                <w:lang w:bidi="x-none"/>
              </w:rPr>
              <w:lastRenderedPageBreak/>
              <w:t>buildings and campus spaces.</w:t>
            </w:r>
          </w:p>
        </w:tc>
        <w:tc>
          <w:tcPr>
            <w:tcW w:w="1283" w:type="dxa"/>
          </w:tcPr>
          <w:p w14:paraId="5218CF76" w14:textId="77777777" w:rsidR="00B81B99" w:rsidRDefault="00F43C51" w:rsidP="00433CF6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 xml:space="preserve">UNM LA </w:t>
            </w:r>
            <w:r w:rsidR="00DA5448">
              <w:rPr>
                <w:lang w:bidi="x-none"/>
              </w:rPr>
              <w:t>Goal 4</w:t>
            </w:r>
          </w:p>
          <w:p w14:paraId="54FD085E" w14:textId="15F4EE40" w:rsidR="00F43C51" w:rsidRPr="00324E81" w:rsidRDefault="00F43C51" w:rsidP="00433CF6">
            <w:pPr>
              <w:rPr>
                <w:lang w:bidi="x-none"/>
              </w:rPr>
            </w:pPr>
          </w:p>
        </w:tc>
        <w:tc>
          <w:tcPr>
            <w:tcW w:w="1530" w:type="dxa"/>
          </w:tcPr>
          <w:p w14:paraId="0A36E2C8" w14:textId="114FAD75" w:rsidR="00B81B99" w:rsidRPr="00324E81" w:rsidRDefault="00EB1149" w:rsidP="00433CF6">
            <w:pPr>
              <w:rPr>
                <w:lang w:bidi="x-none"/>
              </w:rPr>
            </w:pPr>
            <w:r>
              <w:rPr>
                <w:lang w:bidi="x-none"/>
              </w:rPr>
              <w:t>Yearly</w:t>
            </w:r>
          </w:p>
        </w:tc>
        <w:tc>
          <w:tcPr>
            <w:tcW w:w="2520" w:type="dxa"/>
          </w:tcPr>
          <w:p w14:paraId="6C957FA0" w14:textId="6F1E2E8E" w:rsidR="00B81B99" w:rsidRDefault="00373642" w:rsidP="00EB1149">
            <w:pPr>
              <w:rPr>
                <w:lang w:bidi="x-none"/>
              </w:rPr>
            </w:pPr>
            <w:r>
              <w:rPr>
                <w:lang w:bidi="x-none"/>
              </w:rPr>
              <w:t>Track c</w:t>
            </w:r>
            <w:r w:rsidR="00EB1149">
              <w:rPr>
                <w:lang w:bidi="x-none"/>
              </w:rPr>
              <w:t xml:space="preserve">ommunication </w:t>
            </w:r>
            <w:r w:rsidR="00F43C51">
              <w:rPr>
                <w:lang w:bidi="x-none"/>
              </w:rPr>
              <w:t xml:space="preserve">to Listserve </w:t>
            </w:r>
            <w:r w:rsidR="008255C0">
              <w:rPr>
                <w:lang w:bidi="x-none"/>
              </w:rPr>
              <w:t>utilized in notifying campus about activities, events etc</w:t>
            </w:r>
            <w:r w:rsidR="00EB1149">
              <w:rPr>
                <w:lang w:bidi="x-none"/>
              </w:rPr>
              <w:t>.</w:t>
            </w:r>
          </w:p>
          <w:p w14:paraId="3E4E1CBA" w14:textId="77777777" w:rsidR="00F43C51" w:rsidRDefault="00F43C51" w:rsidP="00EB1149">
            <w:pPr>
              <w:rPr>
                <w:lang w:bidi="x-none"/>
              </w:rPr>
            </w:pPr>
          </w:p>
          <w:p w14:paraId="76A6C3F5" w14:textId="369CACA5" w:rsidR="00F43C51" w:rsidRPr="00324E81" w:rsidRDefault="003354B1" w:rsidP="00EB1149">
            <w:pPr>
              <w:rPr>
                <w:lang w:bidi="x-none"/>
              </w:rPr>
            </w:pPr>
            <w:r>
              <w:rPr>
                <w:lang w:bidi="x-none"/>
              </w:rPr>
              <w:t xml:space="preserve">Use satisfaction survey in new tracking software.  </w:t>
            </w:r>
            <w:r w:rsidR="00373642">
              <w:rPr>
                <w:lang w:bidi="x-none"/>
              </w:rPr>
              <w:t xml:space="preserve"> </w:t>
            </w:r>
          </w:p>
        </w:tc>
        <w:tc>
          <w:tcPr>
            <w:tcW w:w="1260" w:type="dxa"/>
          </w:tcPr>
          <w:p w14:paraId="76B87BC5" w14:textId="59C24EA8" w:rsidR="00B81B99" w:rsidRPr="00324E81" w:rsidRDefault="00EB1149" w:rsidP="00433CF6">
            <w:pPr>
              <w:rPr>
                <w:lang w:bidi="x-none"/>
              </w:rPr>
            </w:pPr>
            <w:r>
              <w:rPr>
                <w:lang w:bidi="x-none"/>
              </w:rPr>
              <w:t>Direct and Indirect</w:t>
            </w:r>
          </w:p>
        </w:tc>
        <w:tc>
          <w:tcPr>
            <w:tcW w:w="1980" w:type="dxa"/>
          </w:tcPr>
          <w:p w14:paraId="1E7138D1" w14:textId="0C7C9C28" w:rsidR="00B81B99" w:rsidRPr="00324E81" w:rsidRDefault="00373642" w:rsidP="00373642">
            <w:pPr>
              <w:rPr>
                <w:lang w:bidi="x-none"/>
              </w:rPr>
            </w:pPr>
            <w:r>
              <w:rPr>
                <w:lang w:bidi="x-none"/>
              </w:rPr>
              <w:t>80% of survey respondents indicate that they are satisfied with communication about campus activities</w:t>
            </w:r>
            <w:r w:rsidR="00626D4D">
              <w:rPr>
                <w:lang w:bidi="x-none"/>
              </w:rPr>
              <w:t xml:space="preserve"> </w:t>
            </w:r>
          </w:p>
        </w:tc>
      </w:tr>
      <w:tr w:rsidR="007A7ACA" w:rsidRPr="009D15B4" w14:paraId="2F6E621E" w14:textId="77777777" w:rsidTr="004B156F">
        <w:tc>
          <w:tcPr>
            <w:tcW w:w="13968" w:type="dxa"/>
            <w:gridSpan w:val="7"/>
          </w:tcPr>
          <w:p w14:paraId="56E522A1" w14:textId="7B05CD8D" w:rsidR="007A7ACA" w:rsidRPr="003128A3" w:rsidRDefault="007A7ACA" w:rsidP="00433CF6">
            <w:pPr>
              <w:rPr>
                <w:b/>
                <w:lang w:bidi="x-none"/>
              </w:rPr>
            </w:pPr>
            <w:r w:rsidRPr="003128A3">
              <w:rPr>
                <w:b/>
                <w:lang w:bidi="x-none"/>
              </w:rPr>
              <w:lastRenderedPageBreak/>
              <w:t>Business Services</w:t>
            </w:r>
          </w:p>
        </w:tc>
      </w:tr>
      <w:tr w:rsidR="00D96161" w:rsidRPr="009D15B4" w14:paraId="653BFC6D" w14:textId="77777777" w:rsidTr="00433CF6">
        <w:tc>
          <w:tcPr>
            <w:tcW w:w="2785" w:type="dxa"/>
            <w:vMerge w:val="restart"/>
          </w:tcPr>
          <w:p w14:paraId="5E41DCDE" w14:textId="272B5D05" w:rsidR="00D96161" w:rsidRPr="00324E81" w:rsidRDefault="00D96161" w:rsidP="00D96161">
            <w:pPr>
              <w:rPr>
                <w:lang w:bidi="x-none"/>
              </w:rPr>
            </w:pPr>
            <w:r>
              <w:rPr>
                <w:lang w:bidi="x-none"/>
              </w:rPr>
              <w:t>Goal 7: To receive a clean audit from external auditors annually</w:t>
            </w:r>
          </w:p>
        </w:tc>
        <w:tc>
          <w:tcPr>
            <w:tcW w:w="2610" w:type="dxa"/>
          </w:tcPr>
          <w:p w14:paraId="1D6EB4C4" w14:textId="39BC239C" w:rsidR="00D96161" w:rsidRDefault="00D96161" w:rsidP="00433CF6">
            <w:pPr>
              <w:rPr>
                <w:lang w:bidi="x-none"/>
              </w:rPr>
            </w:pPr>
            <w:r>
              <w:rPr>
                <w:lang w:bidi="x-none"/>
              </w:rPr>
              <w:t>AUO: 7.1</w:t>
            </w:r>
          </w:p>
          <w:p w14:paraId="2E8C9147" w14:textId="4F8AAC72" w:rsidR="00D96161" w:rsidRDefault="00D96161" w:rsidP="00433CF6">
            <w:pPr>
              <w:rPr>
                <w:lang w:bidi="x-none"/>
              </w:rPr>
            </w:pPr>
            <w:r>
              <w:rPr>
                <w:lang w:bidi="x-none"/>
              </w:rPr>
              <w:t>Demonstrate effective financial stewardship by recommending resource utilization aligned with institutional objectives</w:t>
            </w:r>
          </w:p>
          <w:p w14:paraId="1FC30F6F" w14:textId="61272A03" w:rsidR="00D96161" w:rsidRPr="00324E81" w:rsidRDefault="00D96161" w:rsidP="00433CF6">
            <w:pPr>
              <w:rPr>
                <w:lang w:bidi="x-none"/>
              </w:rPr>
            </w:pPr>
          </w:p>
        </w:tc>
        <w:tc>
          <w:tcPr>
            <w:tcW w:w="1283" w:type="dxa"/>
          </w:tcPr>
          <w:p w14:paraId="56B57F4C" w14:textId="77777777" w:rsidR="00D96161" w:rsidRDefault="00D96161" w:rsidP="00433CF6">
            <w:pPr>
              <w:rPr>
                <w:lang w:bidi="x-none"/>
              </w:rPr>
            </w:pPr>
            <w:r>
              <w:rPr>
                <w:lang w:bidi="x-none"/>
              </w:rPr>
              <w:t>UNM LA Goal 5</w:t>
            </w:r>
          </w:p>
          <w:p w14:paraId="1933E68D" w14:textId="503F99A2" w:rsidR="00D96161" w:rsidRPr="00324E81" w:rsidRDefault="00D96161" w:rsidP="00433CF6">
            <w:pPr>
              <w:rPr>
                <w:lang w:bidi="x-none"/>
              </w:rPr>
            </w:pPr>
          </w:p>
        </w:tc>
        <w:tc>
          <w:tcPr>
            <w:tcW w:w="1530" w:type="dxa"/>
          </w:tcPr>
          <w:p w14:paraId="77205ECD" w14:textId="71E0BD2E" w:rsidR="00D96161" w:rsidRPr="00324E81" w:rsidRDefault="00D96161" w:rsidP="00433CF6">
            <w:pPr>
              <w:rPr>
                <w:lang w:bidi="x-none"/>
              </w:rPr>
            </w:pPr>
            <w:r>
              <w:rPr>
                <w:lang w:bidi="x-none"/>
              </w:rPr>
              <w:t>Yearly</w:t>
            </w:r>
          </w:p>
        </w:tc>
        <w:tc>
          <w:tcPr>
            <w:tcW w:w="2520" w:type="dxa"/>
          </w:tcPr>
          <w:p w14:paraId="2FE1C56D" w14:textId="4875ABAD" w:rsidR="00D96161" w:rsidRPr="00324E81" w:rsidRDefault="0005215D" w:rsidP="00433CF6">
            <w:pPr>
              <w:rPr>
                <w:lang w:bidi="x-none"/>
              </w:rPr>
            </w:pPr>
            <w:r w:rsidRPr="003354B1">
              <w:rPr>
                <w:lang w:bidi="x-none"/>
              </w:rPr>
              <w:t xml:space="preserve">UNM yearly </w:t>
            </w:r>
            <w:r w:rsidR="00D96161" w:rsidRPr="003354B1">
              <w:rPr>
                <w:lang w:bidi="x-none"/>
              </w:rPr>
              <w:t>External auditor</w:t>
            </w:r>
            <w:r w:rsidRPr="003354B1">
              <w:rPr>
                <w:lang w:bidi="x-none"/>
              </w:rPr>
              <w:t xml:space="preserve"> report</w:t>
            </w:r>
          </w:p>
        </w:tc>
        <w:tc>
          <w:tcPr>
            <w:tcW w:w="1260" w:type="dxa"/>
          </w:tcPr>
          <w:p w14:paraId="035FB042" w14:textId="3ADDB72C" w:rsidR="00D96161" w:rsidRPr="00324E81" w:rsidRDefault="00D96161" w:rsidP="00433CF6">
            <w:pPr>
              <w:rPr>
                <w:lang w:bidi="x-none"/>
              </w:rPr>
            </w:pPr>
            <w:r>
              <w:rPr>
                <w:lang w:bidi="x-none"/>
              </w:rPr>
              <w:t>Direct</w:t>
            </w:r>
          </w:p>
        </w:tc>
        <w:tc>
          <w:tcPr>
            <w:tcW w:w="1980" w:type="dxa"/>
          </w:tcPr>
          <w:p w14:paraId="08F9764C" w14:textId="55C67E07" w:rsidR="00D96161" w:rsidRPr="00324E81" w:rsidRDefault="00D96161" w:rsidP="00433CF6">
            <w:pPr>
              <w:rPr>
                <w:lang w:bidi="x-none"/>
              </w:rPr>
            </w:pPr>
            <w:r>
              <w:rPr>
                <w:lang w:bidi="x-none"/>
              </w:rPr>
              <w:t>Successful audit with no major findings</w:t>
            </w:r>
          </w:p>
        </w:tc>
      </w:tr>
      <w:tr w:rsidR="00D96161" w:rsidRPr="009D15B4" w14:paraId="49D1A776" w14:textId="77777777" w:rsidTr="00433CF6">
        <w:tc>
          <w:tcPr>
            <w:tcW w:w="2785" w:type="dxa"/>
            <w:vMerge/>
          </w:tcPr>
          <w:p w14:paraId="40C70BD1" w14:textId="77777777" w:rsidR="00D96161" w:rsidRDefault="00D96161" w:rsidP="005C09FD">
            <w:pPr>
              <w:rPr>
                <w:lang w:bidi="x-none"/>
              </w:rPr>
            </w:pPr>
          </w:p>
        </w:tc>
        <w:tc>
          <w:tcPr>
            <w:tcW w:w="2610" w:type="dxa"/>
          </w:tcPr>
          <w:p w14:paraId="7F69106A" w14:textId="77777777" w:rsidR="00D96161" w:rsidRPr="003354B1" w:rsidRDefault="00D96161" w:rsidP="00433CF6">
            <w:pPr>
              <w:rPr>
                <w:lang w:bidi="x-none"/>
              </w:rPr>
            </w:pPr>
            <w:r w:rsidRPr="003354B1">
              <w:rPr>
                <w:lang w:bidi="x-none"/>
              </w:rPr>
              <w:t>AUO 7.2</w:t>
            </w:r>
          </w:p>
          <w:p w14:paraId="2F1D2EBD" w14:textId="18F6C9BB" w:rsidR="00D96161" w:rsidRDefault="003354B1" w:rsidP="00433CF6">
            <w:pPr>
              <w:rPr>
                <w:lang w:bidi="x-none"/>
              </w:rPr>
            </w:pPr>
            <w:r w:rsidRPr="003354B1">
              <w:rPr>
                <w:lang w:bidi="x-none"/>
              </w:rPr>
              <w:t xml:space="preserve">Communicate </w:t>
            </w:r>
            <w:r w:rsidR="00D96161" w:rsidRPr="003354B1">
              <w:rPr>
                <w:lang w:bidi="x-none"/>
              </w:rPr>
              <w:t>with UNM ABQ departments in order to ensure  the financial resources at UNM LA are  in compliance with state and UNM regulations following GAAP</w:t>
            </w:r>
          </w:p>
        </w:tc>
        <w:tc>
          <w:tcPr>
            <w:tcW w:w="1283" w:type="dxa"/>
          </w:tcPr>
          <w:p w14:paraId="0D96CC06" w14:textId="47517F0B" w:rsidR="00D96161" w:rsidRDefault="00D96161" w:rsidP="00D96161">
            <w:pPr>
              <w:rPr>
                <w:lang w:bidi="x-none"/>
              </w:rPr>
            </w:pPr>
            <w:r>
              <w:rPr>
                <w:lang w:bidi="x-none"/>
              </w:rPr>
              <w:t>UNM LA Goal 5</w:t>
            </w:r>
          </w:p>
        </w:tc>
        <w:tc>
          <w:tcPr>
            <w:tcW w:w="1530" w:type="dxa"/>
          </w:tcPr>
          <w:p w14:paraId="6D1DC0F8" w14:textId="2D0C1153" w:rsidR="00D96161" w:rsidRDefault="00D96161" w:rsidP="00433CF6">
            <w:pPr>
              <w:rPr>
                <w:lang w:bidi="x-none"/>
              </w:rPr>
            </w:pPr>
            <w:r>
              <w:rPr>
                <w:lang w:bidi="x-none"/>
              </w:rPr>
              <w:t>Yearly</w:t>
            </w:r>
          </w:p>
        </w:tc>
        <w:tc>
          <w:tcPr>
            <w:tcW w:w="2520" w:type="dxa"/>
          </w:tcPr>
          <w:p w14:paraId="2980CC2D" w14:textId="4EA5DB42" w:rsidR="00D96161" w:rsidRDefault="003354B1" w:rsidP="00433CF6">
            <w:pPr>
              <w:rPr>
                <w:lang w:bidi="x-none"/>
              </w:rPr>
            </w:pPr>
            <w:r>
              <w:rPr>
                <w:lang w:bidi="x-none"/>
              </w:rPr>
              <w:t>Timely submission of required financial reports</w:t>
            </w:r>
          </w:p>
        </w:tc>
        <w:tc>
          <w:tcPr>
            <w:tcW w:w="1260" w:type="dxa"/>
          </w:tcPr>
          <w:p w14:paraId="4D25AB58" w14:textId="4BD94207" w:rsidR="00D96161" w:rsidRDefault="003354B1" w:rsidP="00433CF6">
            <w:pPr>
              <w:rPr>
                <w:lang w:bidi="x-none"/>
              </w:rPr>
            </w:pPr>
            <w:r>
              <w:rPr>
                <w:lang w:bidi="x-none"/>
              </w:rPr>
              <w:t>Direct</w:t>
            </w:r>
          </w:p>
        </w:tc>
        <w:tc>
          <w:tcPr>
            <w:tcW w:w="1980" w:type="dxa"/>
          </w:tcPr>
          <w:p w14:paraId="392B365F" w14:textId="2E7B99B8" w:rsidR="00D96161" w:rsidRDefault="003354B1" w:rsidP="00433CF6">
            <w:pPr>
              <w:rPr>
                <w:lang w:bidi="x-none"/>
              </w:rPr>
            </w:pPr>
            <w:r>
              <w:rPr>
                <w:lang w:bidi="x-none"/>
              </w:rPr>
              <w:t>100% submitted per established timeline set by HED and UNM ABQ</w:t>
            </w:r>
          </w:p>
        </w:tc>
      </w:tr>
      <w:tr w:rsidR="00B81B99" w:rsidRPr="009D15B4" w14:paraId="69C048A9" w14:textId="77777777" w:rsidTr="00433CF6">
        <w:tc>
          <w:tcPr>
            <w:tcW w:w="2785" w:type="dxa"/>
          </w:tcPr>
          <w:p w14:paraId="2504EC7C" w14:textId="77777777" w:rsidR="00EA38C8" w:rsidRDefault="00626D4D" w:rsidP="00433CF6">
            <w:pPr>
              <w:rPr>
                <w:lang w:bidi="x-none"/>
              </w:rPr>
            </w:pPr>
            <w:r>
              <w:rPr>
                <w:lang w:bidi="x-none"/>
              </w:rPr>
              <w:t>Goal 8:</w:t>
            </w:r>
          </w:p>
          <w:p w14:paraId="7E1CD6D1" w14:textId="1E92FC07" w:rsidR="00B81B99" w:rsidRPr="00324E81" w:rsidRDefault="00EA38C8" w:rsidP="00EA38C8">
            <w:pPr>
              <w:rPr>
                <w:lang w:bidi="x-none"/>
              </w:rPr>
            </w:pPr>
            <w:r>
              <w:rPr>
                <w:lang w:bidi="x-none"/>
              </w:rPr>
              <w:t>Students will be able to understand and manage their student account.</w:t>
            </w:r>
            <w:r w:rsidR="00626D4D">
              <w:rPr>
                <w:lang w:bidi="x-none"/>
              </w:rPr>
              <w:t xml:space="preserve"> </w:t>
            </w:r>
          </w:p>
        </w:tc>
        <w:tc>
          <w:tcPr>
            <w:tcW w:w="2610" w:type="dxa"/>
          </w:tcPr>
          <w:p w14:paraId="07DB6905" w14:textId="3155DE2B" w:rsidR="00B81B99" w:rsidRDefault="009D153F" w:rsidP="00EA38C8">
            <w:pPr>
              <w:rPr>
                <w:lang w:bidi="x-none"/>
              </w:rPr>
            </w:pPr>
            <w:r>
              <w:rPr>
                <w:lang w:bidi="x-none"/>
              </w:rPr>
              <w:t>AUO</w:t>
            </w:r>
            <w:r w:rsidR="00EA38C8">
              <w:rPr>
                <w:lang w:bidi="x-none"/>
              </w:rPr>
              <w:t>: 8</w:t>
            </w:r>
            <w:r w:rsidR="00626D4D">
              <w:rPr>
                <w:lang w:bidi="x-none"/>
              </w:rPr>
              <w:t xml:space="preserve">.1 </w:t>
            </w:r>
          </w:p>
          <w:p w14:paraId="336A1E4A" w14:textId="402D54D8" w:rsidR="00EA38C8" w:rsidRPr="00324E81" w:rsidRDefault="00EA38C8" w:rsidP="00EA38C8">
            <w:pPr>
              <w:rPr>
                <w:lang w:bidi="x-none"/>
              </w:rPr>
            </w:pPr>
            <w:r>
              <w:rPr>
                <w:lang w:bidi="x-none"/>
              </w:rPr>
              <w:t>Present at new student orientation each semester about student account information and provide on-on-one counseling as requested</w:t>
            </w:r>
          </w:p>
        </w:tc>
        <w:tc>
          <w:tcPr>
            <w:tcW w:w="1283" w:type="dxa"/>
          </w:tcPr>
          <w:p w14:paraId="1FC41125" w14:textId="77777777" w:rsidR="005C09FD" w:rsidRDefault="005C09FD" w:rsidP="005C09FD">
            <w:pPr>
              <w:rPr>
                <w:lang w:bidi="x-none"/>
              </w:rPr>
            </w:pPr>
            <w:r>
              <w:rPr>
                <w:lang w:bidi="x-none"/>
              </w:rPr>
              <w:t>UNM LA Goal 5</w:t>
            </w:r>
          </w:p>
          <w:p w14:paraId="0918DB39" w14:textId="52FED5C2" w:rsidR="00B81B99" w:rsidRPr="00324E81" w:rsidRDefault="00B81B99" w:rsidP="005C09FD">
            <w:pPr>
              <w:rPr>
                <w:lang w:bidi="x-none"/>
              </w:rPr>
            </w:pPr>
          </w:p>
        </w:tc>
        <w:tc>
          <w:tcPr>
            <w:tcW w:w="1530" w:type="dxa"/>
          </w:tcPr>
          <w:p w14:paraId="199EC11F" w14:textId="2CEA2A85" w:rsidR="00B81B99" w:rsidRPr="00324E81" w:rsidRDefault="00EA38C8" w:rsidP="00433CF6">
            <w:pPr>
              <w:rPr>
                <w:lang w:bidi="x-none"/>
              </w:rPr>
            </w:pPr>
            <w:r>
              <w:rPr>
                <w:lang w:bidi="x-none"/>
              </w:rPr>
              <w:t>Each semester</w:t>
            </w:r>
            <w:r w:rsidR="00626D4D">
              <w:rPr>
                <w:lang w:bidi="x-none"/>
              </w:rPr>
              <w:t xml:space="preserve"> </w:t>
            </w:r>
          </w:p>
        </w:tc>
        <w:tc>
          <w:tcPr>
            <w:tcW w:w="2520" w:type="dxa"/>
          </w:tcPr>
          <w:p w14:paraId="7A638A90" w14:textId="2E6E06EF" w:rsidR="00B81B99" w:rsidRPr="00324E81" w:rsidRDefault="00EA38C8" w:rsidP="00433CF6">
            <w:pPr>
              <w:rPr>
                <w:lang w:bidi="x-none"/>
              </w:rPr>
            </w:pPr>
            <w:r>
              <w:rPr>
                <w:lang w:bidi="x-none"/>
              </w:rPr>
              <w:t xml:space="preserve">Student Services </w:t>
            </w:r>
            <w:r w:rsidR="00626D4D">
              <w:rPr>
                <w:lang w:bidi="x-none"/>
              </w:rPr>
              <w:t>Survey</w:t>
            </w:r>
          </w:p>
        </w:tc>
        <w:tc>
          <w:tcPr>
            <w:tcW w:w="1260" w:type="dxa"/>
          </w:tcPr>
          <w:p w14:paraId="57C7C161" w14:textId="5DBE44FB" w:rsidR="00B81B99" w:rsidRPr="00324E81" w:rsidRDefault="00EA38C8" w:rsidP="00433CF6">
            <w:pPr>
              <w:rPr>
                <w:lang w:bidi="x-none"/>
              </w:rPr>
            </w:pPr>
            <w:r>
              <w:rPr>
                <w:lang w:bidi="x-none"/>
              </w:rPr>
              <w:t>Ind</w:t>
            </w:r>
            <w:r w:rsidR="00626D4D">
              <w:rPr>
                <w:lang w:bidi="x-none"/>
              </w:rPr>
              <w:t>irect</w:t>
            </w:r>
          </w:p>
        </w:tc>
        <w:tc>
          <w:tcPr>
            <w:tcW w:w="1980" w:type="dxa"/>
          </w:tcPr>
          <w:p w14:paraId="255284E0" w14:textId="73EA54EC" w:rsidR="00B81B99" w:rsidRPr="00324E81" w:rsidRDefault="00346956" w:rsidP="00433CF6">
            <w:pPr>
              <w:rPr>
                <w:lang w:bidi="x-none"/>
              </w:rPr>
            </w:pPr>
            <w:r>
              <w:rPr>
                <w:lang w:bidi="x-none"/>
              </w:rPr>
              <w:t>80% of survey respondents indicate that information received was sufficient to help them manage their student account</w:t>
            </w:r>
          </w:p>
        </w:tc>
      </w:tr>
      <w:tr w:rsidR="00B81B99" w:rsidRPr="009D15B4" w14:paraId="3D671C95" w14:textId="77777777" w:rsidTr="00433CF6">
        <w:tc>
          <w:tcPr>
            <w:tcW w:w="2785" w:type="dxa"/>
          </w:tcPr>
          <w:p w14:paraId="6567FA67" w14:textId="77777777" w:rsidR="00346956" w:rsidRDefault="007D0838" w:rsidP="00433CF6">
            <w:pPr>
              <w:rPr>
                <w:lang w:bidi="x-none"/>
              </w:rPr>
            </w:pPr>
            <w:r>
              <w:rPr>
                <w:lang w:bidi="x-none"/>
              </w:rPr>
              <w:t xml:space="preserve">Goal 9: </w:t>
            </w:r>
          </w:p>
          <w:p w14:paraId="6932A8F3" w14:textId="3B345291" w:rsidR="00B81B99" w:rsidRPr="00324E81" w:rsidRDefault="00346956" w:rsidP="00346956">
            <w:pPr>
              <w:rPr>
                <w:lang w:bidi="x-none"/>
              </w:rPr>
            </w:pPr>
            <w:r>
              <w:rPr>
                <w:lang w:bidi="x-none"/>
              </w:rPr>
              <w:t xml:space="preserve">Effective processing of all accounts payable transactions. </w:t>
            </w:r>
          </w:p>
        </w:tc>
        <w:tc>
          <w:tcPr>
            <w:tcW w:w="2610" w:type="dxa"/>
          </w:tcPr>
          <w:p w14:paraId="3B1975EE" w14:textId="3BC2C1B1" w:rsidR="00B81B99" w:rsidRDefault="00C91332" w:rsidP="00C91332">
            <w:pPr>
              <w:rPr>
                <w:lang w:bidi="x-none"/>
              </w:rPr>
            </w:pPr>
            <w:r>
              <w:rPr>
                <w:lang w:bidi="x-none"/>
              </w:rPr>
              <w:t>A</w:t>
            </w:r>
            <w:r w:rsidR="00346956">
              <w:rPr>
                <w:lang w:bidi="x-none"/>
              </w:rPr>
              <w:t>UO: 9</w:t>
            </w:r>
            <w:r>
              <w:rPr>
                <w:lang w:bidi="x-none"/>
              </w:rPr>
              <w:t>.1.</w:t>
            </w:r>
          </w:p>
          <w:p w14:paraId="15D5A638" w14:textId="28246A88" w:rsidR="00346956" w:rsidRDefault="00AA5950" w:rsidP="00C91332">
            <w:pPr>
              <w:rPr>
                <w:lang w:bidi="x-none"/>
              </w:rPr>
            </w:pPr>
            <w:r>
              <w:rPr>
                <w:lang w:bidi="x-none"/>
              </w:rPr>
              <w:t xml:space="preserve">Initiate </w:t>
            </w:r>
            <w:r w:rsidR="00346956">
              <w:rPr>
                <w:lang w:bidi="x-none"/>
              </w:rPr>
              <w:t>accounts payable transactions via UNM</w:t>
            </w:r>
            <w:r>
              <w:rPr>
                <w:lang w:bidi="x-none"/>
              </w:rPr>
              <w:t xml:space="preserve"> </w:t>
            </w:r>
            <w:r w:rsidR="00346956">
              <w:rPr>
                <w:lang w:bidi="x-none"/>
              </w:rPr>
              <w:t xml:space="preserve"> LA IPR </w:t>
            </w:r>
            <w:r>
              <w:rPr>
                <w:lang w:bidi="x-none"/>
              </w:rPr>
              <w:t>within two business days.</w:t>
            </w:r>
            <w:r w:rsidR="00346956">
              <w:rPr>
                <w:lang w:bidi="x-none"/>
              </w:rPr>
              <w:t>.</w:t>
            </w:r>
          </w:p>
          <w:p w14:paraId="57884EBD" w14:textId="0E97EAD9" w:rsidR="00D84712" w:rsidRPr="00324E81" w:rsidRDefault="00D84712" w:rsidP="00C91332">
            <w:pPr>
              <w:rPr>
                <w:lang w:bidi="x-none"/>
              </w:rPr>
            </w:pPr>
          </w:p>
        </w:tc>
        <w:tc>
          <w:tcPr>
            <w:tcW w:w="1283" w:type="dxa"/>
          </w:tcPr>
          <w:p w14:paraId="2619555B" w14:textId="77777777" w:rsidR="005C09FD" w:rsidRDefault="005C09FD" w:rsidP="005C09FD">
            <w:pPr>
              <w:rPr>
                <w:lang w:bidi="x-none"/>
              </w:rPr>
            </w:pPr>
            <w:r>
              <w:rPr>
                <w:lang w:bidi="x-none"/>
              </w:rPr>
              <w:t>UNM LA Goal 5</w:t>
            </w:r>
          </w:p>
          <w:p w14:paraId="2341880C" w14:textId="3EC0F1F0" w:rsidR="00B81B99" w:rsidRPr="00324E81" w:rsidRDefault="00B81B99" w:rsidP="005C09FD">
            <w:pPr>
              <w:rPr>
                <w:lang w:bidi="x-none"/>
              </w:rPr>
            </w:pPr>
          </w:p>
        </w:tc>
        <w:tc>
          <w:tcPr>
            <w:tcW w:w="1530" w:type="dxa"/>
          </w:tcPr>
          <w:p w14:paraId="240CF09B" w14:textId="0E3E2EBC" w:rsidR="00B81B99" w:rsidRPr="00324E81" w:rsidRDefault="00AA5950" w:rsidP="00AA5950">
            <w:pPr>
              <w:rPr>
                <w:lang w:bidi="x-none"/>
              </w:rPr>
            </w:pPr>
            <w:r>
              <w:rPr>
                <w:lang w:bidi="x-none"/>
              </w:rPr>
              <w:t>Quarterly</w:t>
            </w:r>
          </w:p>
        </w:tc>
        <w:tc>
          <w:tcPr>
            <w:tcW w:w="2520" w:type="dxa"/>
          </w:tcPr>
          <w:p w14:paraId="1F771F49" w14:textId="22476618" w:rsidR="00B81B99" w:rsidRPr="00324E81" w:rsidRDefault="00AA5950" w:rsidP="00C91332">
            <w:pPr>
              <w:rPr>
                <w:lang w:bidi="x-none"/>
              </w:rPr>
            </w:pPr>
            <w:r>
              <w:rPr>
                <w:lang w:bidi="x-none"/>
              </w:rPr>
              <w:t xml:space="preserve">Examine log of payable transactions </w:t>
            </w:r>
          </w:p>
        </w:tc>
        <w:tc>
          <w:tcPr>
            <w:tcW w:w="1260" w:type="dxa"/>
          </w:tcPr>
          <w:p w14:paraId="37F7F71B" w14:textId="58CE8E84" w:rsidR="00B81B99" w:rsidRPr="00324E81" w:rsidRDefault="00C91332" w:rsidP="00433CF6">
            <w:pPr>
              <w:rPr>
                <w:lang w:bidi="x-none"/>
              </w:rPr>
            </w:pPr>
            <w:r>
              <w:rPr>
                <w:lang w:bidi="x-none"/>
              </w:rPr>
              <w:t>Direct</w:t>
            </w:r>
          </w:p>
        </w:tc>
        <w:tc>
          <w:tcPr>
            <w:tcW w:w="1980" w:type="dxa"/>
          </w:tcPr>
          <w:p w14:paraId="3ECF9A81" w14:textId="605126E5" w:rsidR="00B81B99" w:rsidRPr="00324E81" w:rsidRDefault="00AA5950" w:rsidP="00AA5950">
            <w:pPr>
              <w:rPr>
                <w:lang w:bidi="x-none"/>
              </w:rPr>
            </w:pPr>
            <w:r>
              <w:rPr>
                <w:lang w:bidi="x-none"/>
              </w:rPr>
              <w:t>90</w:t>
            </w:r>
            <w:r w:rsidR="00C91332">
              <w:rPr>
                <w:lang w:bidi="x-none"/>
              </w:rPr>
              <w:t xml:space="preserve">% </w:t>
            </w:r>
            <w:r>
              <w:rPr>
                <w:lang w:bidi="x-none"/>
              </w:rPr>
              <w:t xml:space="preserve">of all transactions were initiated within two business days </w:t>
            </w:r>
            <w:r w:rsidR="00C91332">
              <w:rPr>
                <w:lang w:bidi="x-none"/>
              </w:rPr>
              <w:t>.</w:t>
            </w:r>
          </w:p>
        </w:tc>
      </w:tr>
    </w:tbl>
    <w:p w14:paraId="2CAFCBD6" w14:textId="77777777" w:rsidR="00005C94" w:rsidRDefault="00005C94" w:rsidP="00DB0312"/>
    <w:p w14:paraId="0387B409" w14:textId="26BE5B40" w:rsidR="006C1086" w:rsidRDefault="00005C94" w:rsidP="002C7039">
      <w:pPr>
        <w:pStyle w:val="ListParagraph"/>
        <w:numPr>
          <w:ilvl w:val="0"/>
          <w:numId w:val="4"/>
        </w:numPr>
        <w:tabs>
          <w:tab w:val="left" w:pos="360"/>
          <w:tab w:val="left" w:pos="1080"/>
          <w:tab w:val="left" w:pos="1800"/>
        </w:tabs>
        <w:rPr>
          <w:lang w:bidi="x-none"/>
        </w:rPr>
      </w:pPr>
      <w:r w:rsidRPr="002C7039">
        <w:rPr>
          <w:b/>
          <w:u w:val="single"/>
        </w:rPr>
        <w:t>Who</w:t>
      </w:r>
      <w:r>
        <w:t xml:space="preserve">: </w:t>
      </w:r>
      <w:r w:rsidR="006C1086">
        <w:t>State explicitly whether the unit’s assessment will target all students/clients and/or a sample for each outcome.</w:t>
      </w:r>
    </w:p>
    <w:p w14:paraId="055C4310" w14:textId="77777777" w:rsidR="006C1086" w:rsidRDefault="006C1086" w:rsidP="006C1086">
      <w:pPr>
        <w:tabs>
          <w:tab w:val="left" w:pos="360"/>
          <w:tab w:val="left" w:pos="1080"/>
          <w:tab w:val="left" w:pos="1800"/>
        </w:tabs>
        <w:rPr>
          <w:lang w:bidi="x-none"/>
        </w:rPr>
      </w:pPr>
    </w:p>
    <w:p w14:paraId="1F79E754" w14:textId="4EB3C38C" w:rsidR="00244FF4" w:rsidRDefault="00FD6443" w:rsidP="006C1086">
      <w:pPr>
        <w:tabs>
          <w:tab w:val="left" w:pos="360"/>
          <w:tab w:val="left" w:pos="1080"/>
          <w:tab w:val="left" w:pos="1800"/>
        </w:tabs>
        <w:rPr>
          <w:lang w:bidi="x-none"/>
        </w:rPr>
      </w:pPr>
      <w:r w:rsidRPr="00324E81">
        <w:rPr>
          <w:lang w:bidi="x-none"/>
        </w:rPr>
        <w:t xml:space="preserve">Goal 1: </w:t>
      </w:r>
      <w:r w:rsidR="00ED682A">
        <w:rPr>
          <w:lang w:bidi="x-none"/>
        </w:rPr>
        <w:t>All monthly and biweekly employees will be paid on time</w:t>
      </w:r>
      <w:r w:rsidRPr="00324E81">
        <w:rPr>
          <w:lang w:bidi="x-none"/>
        </w:rPr>
        <w:t xml:space="preserve">  </w:t>
      </w:r>
    </w:p>
    <w:p w14:paraId="25B61A90" w14:textId="0AA1C563" w:rsidR="00244FF4" w:rsidRDefault="00D73920" w:rsidP="00FD6443">
      <w:pPr>
        <w:tabs>
          <w:tab w:val="left" w:pos="360"/>
          <w:tab w:val="left" w:pos="1080"/>
          <w:tab w:val="left" w:pos="1800"/>
        </w:tabs>
        <w:rPr>
          <w:lang w:bidi="x-none"/>
        </w:rPr>
      </w:pPr>
      <w:r>
        <w:rPr>
          <w:lang w:bidi="x-none"/>
        </w:rPr>
        <w:t>This goal will be assessed for progress based on evidence collected through Banner or other UNM systems</w:t>
      </w:r>
    </w:p>
    <w:p w14:paraId="44A7985E" w14:textId="77777777" w:rsidR="00244FF4" w:rsidRDefault="00244FF4" w:rsidP="00FD6443">
      <w:pPr>
        <w:tabs>
          <w:tab w:val="left" w:pos="360"/>
          <w:tab w:val="left" w:pos="1080"/>
          <w:tab w:val="left" w:pos="1800"/>
        </w:tabs>
        <w:rPr>
          <w:lang w:bidi="x-none"/>
        </w:rPr>
      </w:pPr>
    </w:p>
    <w:p w14:paraId="5D529C69" w14:textId="7C46B536" w:rsidR="00FD6443" w:rsidRDefault="00FD6443" w:rsidP="00FD6443">
      <w:pPr>
        <w:rPr>
          <w:lang w:bidi="x-none"/>
        </w:rPr>
      </w:pPr>
      <w:r w:rsidRPr="00324E81">
        <w:rPr>
          <w:lang w:bidi="x-none"/>
        </w:rPr>
        <w:t xml:space="preserve">Goal 2: </w:t>
      </w:r>
      <w:r w:rsidR="00ED682A">
        <w:rPr>
          <w:lang w:bidi="x-none"/>
        </w:rPr>
        <w:t>Prospective employees are recruited and hired in compliance with state and UNM personnel regulations</w:t>
      </w:r>
    </w:p>
    <w:p w14:paraId="1B936A4B" w14:textId="559AA8CD" w:rsidR="00244FF4" w:rsidRDefault="00D73920" w:rsidP="00FD6443">
      <w:pPr>
        <w:rPr>
          <w:lang w:bidi="x-none"/>
        </w:rPr>
      </w:pPr>
      <w:r>
        <w:rPr>
          <w:lang w:bidi="x-none"/>
        </w:rPr>
        <w:t>This goal will be assessed for progress based on reports</w:t>
      </w:r>
      <w:r w:rsidR="00604E10">
        <w:rPr>
          <w:lang w:bidi="x-none"/>
        </w:rPr>
        <w:t xml:space="preserve"> and satisfaction surveys</w:t>
      </w:r>
      <w:r>
        <w:rPr>
          <w:lang w:bidi="x-none"/>
        </w:rPr>
        <w:t xml:space="preserve"> </w:t>
      </w:r>
      <w:r w:rsidR="00DE6580">
        <w:rPr>
          <w:lang w:bidi="x-none"/>
        </w:rPr>
        <w:t xml:space="preserve">of all users (staff and faculty) </w:t>
      </w:r>
      <w:r>
        <w:rPr>
          <w:lang w:bidi="x-none"/>
        </w:rPr>
        <w:t xml:space="preserve">provided by new tracking software </w:t>
      </w:r>
      <w:r w:rsidR="00244FF4">
        <w:rPr>
          <w:lang w:bidi="x-none"/>
        </w:rPr>
        <w:tab/>
      </w:r>
    </w:p>
    <w:p w14:paraId="77A135D6" w14:textId="77777777" w:rsidR="00244FF4" w:rsidRDefault="00244FF4" w:rsidP="00FD6443">
      <w:pPr>
        <w:rPr>
          <w:lang w:bidi="x-none"/>
        </w:rPr>
      </w:pPr>
    </w:p>
    <w:p w14:paraId="3A4ABA51" w14:textId="652584E1" w:rsidR="00FD6443" w:rsidRDefault="00FD6443" w:rsidP="00FD6443">
      <w:pPr>
        <w:rPr>
          <w:lang w:bidi="x-none"/>
        </w:rPr>
      </w:pPr>
      <w:r w:rsidRPr="00324E81">
        <w:rPr>
          <w:lang w:bidi="x-none"/>
        </w:rPr>
        <w:t xml:space="preserve">Goal </w:t>
      </w:r>
      <w:r>
        <w:rPr>
          <w:lang w:bidi="x-none"/>
        </w:rPr>
        <w:t>3</w:t>
      </w:r>
      <w:r w:rsidRPr="00324E81">
        <w:rPr>
          <w:lang w:bidi="x-none"/>
        </w:rPr>
        <w:t xml:space="preserve">: </w:t>
      </w:r>
      <w:r w:rsidR="00ED682A">
        <w:rPr>
          <w:lang w:bidi="x-none"/>
        </w:rPr>
        <w:t>Personnel actions for employees are processed in a timely fashion</w:t>
      </w:r>
    </w:p>
    <w:p w14:paraId="147BE5AC" w14:textId="77777777" w:rsidR="00ED682A" w:rsidRDefault="00ED682A" w:rsidP="00ED682A">
      <w:pPr>
        <w:tabs>
          <w:tab w:val="left" w:pos="360"/>
          <w:tab w:val="left" w:pos="1080"/>
          <w:tab w:val="left" w:pos="1800"/>
        </w:tabs>
        <w:rPr>
          <w:lang w:bidi="x-none"/>
        </w:rPr>
      </w:pPr>
      <w:r>
        <w:rPr>
          <w:lang w:bidi="x-none"/>
        </w:rPr>
        <w:t>This goal will be assessed for progress based on evidence collected through Banner or other UNM systems</w:t>
      </w:r>
    </w:p>
    <w:p w14:paraId="7E9B509E" w14:textId="238EB9B9" w:rsidR="00244FF4" w:rsidRDefault="00244FF4" w:rsidP="00FD6443">
      <w:pPr>
        <w:rPr>
          <w:lang w:bidi="x-none"/>
        </w:rPr>
      </w:pPr>
      <w:r>
        <w:rPr>
          <w:lang w:bidi="x-none"/>
        </w:rPr>
        <w:t xml:space="preserve"> </w:t>
      </w:r>
    </w:p>
    <w:p w14:paraId="0A63F51D" w14:textId="008D0D23" w:rsidR="00FD6443" w:rsidRDefault="00FD6443" w:rsidP="00FD6443">
      <w:pPr>
        <w:rPr>
          <w:lang w:bidi="x-none"/>
        </w:rPr>
      </w:pPr>
      <w:r>
        <w:rPr>
          <w:lang w:bidi="x-none"/>
        </w:rPr>
        <w:t xml:space="preserve">Goal 4:  </w:t>
      </w:r>
      <w:r w:rsidR="00ED682A">
        <w:rPr>
          <w:lang w:bidi="x-none"/>
        </w:rPr>
        <w:t>Implement a ticketing system for departmental requests for services</w:t>
      </w:r>
    </w:p>
    <w:p w14:paraId="3577AD39" w14:textId="1933F19E" w:rsidR="00244FF4" w:rsidRDefault="00ED682A" w:rsidP="00FD6443">
      <w:pPr>
        <w:rPr>
          <w:lang w:bidi="x-none"/>
        </w:rPr>
      </w:pPr>
      <w:r>
        <w:rPr>
          <w:lang w:bidi="x-none"/>
        </w:rPr>
        <w:t xml:space="preserve">This goal will be assessed by the successful launch of a tracking system for IT, HR and Facilities. Documentation of two training sessions will be submitted. </w:t>
      </w:r>
    </w:p>
    <w:p w14:paraId="5B2E4665" w14:textId="77777777" w:rsidR="00244FF4" w:rsidRDefault="00244FF4" w:rsidP="00FD6443">
      <w:pPr>
        <w:rPr>
          <w:lang w:bidi="x-none"/>
        </w:rPr>
      </w:pPr>
    </w:p>
    <w:p w14:paraId="7F4E7566" w14:textId="5CEEDEB7" w:rsidR="00FD6443" w:rsidRDefault="00FD6443" w:rsidP="00FD6443">
      <w:pPr>
        <w:rPr>
          <w:lang w:bidi="x-none"/>
        </w:rPr>
      </w:pPr>
      <w:r>
        <w:rPr>
          <w:lang w:bidi="x-none"/>
        </w:rPr>
        <w:t xml:space="preserve">Goal 5: </w:t>
      </w:r>
      <w:r w:rsidR="00ED682A">
        <w:rPr>
          <w:lang w:bidi="x-none"/>
        </w:rPr>
        <w:t>Reliable and speedy IT and telephone connectivity in support of all institutional applications to ensure less than 2% downtime</w:t>
      </w:r>
    </w:p>
    <w:p w14:paraId="095F7854" w14:textId="3926C6B9" w:rsidR="006C1086" w:rsidRDefault="00604E10" w:rsidP="00FD6443">
      <w:pPr>
        <w:rPr>
          <w:lang w:bidi="x-none"/>
        </w:rPr>
      </w:pPr>
      <w:r>
        <w:rPr>
          <w:lang w:bidi="x-none"/>
        </w:rPr>
        <w:t>This goal will be assessed for progress by maintaining maintenance logs and reports provided through the new ticketing system</w:t>
      </w:r>
      <w:r w:rsidR="006C1086">
        <w:rPr>
          <w:lang w:bidi="x-none"/>
        </w:rPr>
        <w:t>.</w:t>
      </w:r>
    </w:p>
    <w:p w14:paraId="1FA273DC" w14:textId="77777777" w:rsidR="00604E10" w:rsidRDefault="00604E10" w:rsidP="00FD6443">
      <w:pPr>
        <w:rPr>
          <w:lang w:bidi="x-none"/>
        </w:rPr>
      </w:pPr>
    </w:p>
    <w:p w14:paraId="12D78A0F" w14:textId="1197FD27" w:rsidR="00FD6443" w:rsidRDefault="00FD6443" w:rsidP="00FD6443">
      <w:pPr>
        <w:rPr>
          <w:lang w:bidi="x-none"/>
        </w:rPr>
      </w:pPr>
      <w:r w:rsidRPr="00991418">
        <w:rPr>
          <w:lang w:bidi="x-none"/>
        </w:rPr>
        <w:t>Goal 6:</w:t>
      </w:r>
      <w:r>
        <w:rPr>
          <w:lang w:bidi="x-none"/>
        </w:rPr>
        <w:t xml:space="preserve"> </w:t>
      </w:r>
      <w:r w:rsidR="00604E10">
        <w:rPr>
          <w:lang w:bidi="x-none"/>
        </w:rPr>
        <w:t>Campus awareness of buildings, events and ongoing maintenance.</w:t>
      </w:r>
    </w:p>
    <w:p w14:paraId="365D9B9D" w14:textId="294AB5BD" w:rsidR="006C1086" w:rsidRDefault="00604E10" w:rsidP="00FD6443">
      <w:pPr>
        <w:rPr>
          <w:lang w:bidi="x-none"/>
        </w:rPr>
      </w:pPr>
      <w:r>
        <w:rPr>
          <w:lang w:bidi="x-none"/>
        </w:rPr>
        <w:t xml:space="preserve">This goal will be assessed for progress </w:t>
      </w:r>
      <w:r w:rsidR="00991418">
        <w:rPr>
          <w:lang w:bidi="x-none"/>
        </w:rPr>
        <w:t>by using the reports available from new tracking software</w:t>
      </w:r>
      <w:r w:rsidR="00DE6580">
        <w:rPr>
          <w:lang w:bidi="x-none"/>
        </w:rPr>
        <w:t xml:space="preserve"> and through evidence collected from UNM email system.  </w:t>
      </w:r>
      <w:r>
        <w:rPr>
          <w:lang w:bidi="x-none"/>
        </w:rPr>
        <w:t xml:space="preserve"> </w:t>
      </w:r>
    </w:p>
    <w:p w14:paraId="71E2BA4A" w14:textId="77777777" w:rsidR="006C1086" w:rsidRDefault="006C1086" w:rsidP="00FD6443">
      <w:pPr>
        <w:rPr>
          <w:lang w:bidi="x-none"/>
        </w:rPr>
      </w:pPr>
    </w:p>
    <w:p w14:paraId="0896860F" w14:textId="2A1F9915" w:rsidR="00FD6443" w:rsidRDefault="00FD6443" w:rsidP="00FD6443">
      <w:pPr>
        <w:rPr>
          <w:lang w:bidi="x-none"/>
        </w:rPr>
      </w:pPr>
      <w:r w:rsidRPr="00991418">
        <w:rPr>
          <w:lang w:bidi="x-none"/>
        </w:rPr>
        <w:t>Goal 7:</w:t>
      </w:r>
      <w:r>
        <w:rPr>
          <w:lang w:bidi="x-none"/>
        </w:rPr>
        <w:t xml:space="preserve"> </w:t>
      </w:r>
      <w:r w:rsidR="00604E10">
        <w:rPr>
          <w:lang w:bidi="x-none"/>
        </w:rPr>
        <w:t>To receive a clean audit from external auditors annually</w:t>
      </w:r>
    </w:p>
    <w:p w14:paraId="040748F7" w14:textId="5B7C1989" w:rsidR="00991418" w:rsidRDefault="00991418" w:rsidP="00FD6443">
      <w:pPr>
        <w:rPr>
          <w:lang w:bidi="x-none"/>
        </w:rPr>
      </w:pPr>
      <w:r>
        <w:rPr>
          <w:lang w:bidi="x-none"/>
        </w:rPr>
        <w:t>This goal will be assessed for progress by evidence of a clean annual audit and 100% of required reports on time with 100% accuracy</w:t>
      </w:r>
    </w:p>
    <w:p w14:paraId="2F1DC3DA" w14:textId="77777777" w:rsidR="006C1086" w:rsidRDefault="006C1086" w:rsidP="00FD6443">
      <w:pPr>
        <w:rPr>
          <w:lang w:bidi="x-none"/>
        </w:rPr>
      </w:pPr>
    </w:p>
    <w:p w14:paraId="010F1B17" w14:textId="58DB0753" w:rsidR="00FD6443" w:rsidRDefault="00FD6443" w:rsidP="00FD6443">
      <w:pPr>
        <w:rPr>
          <w:lang w:bidi="x-none"/>
        </w:rPr>
      </w:pPr>
      <w:r>
        <w:rPr>
          <w:lang w:bidi="x-none"/>
        </w:rPr>
        <w:t xml:space="preserve">Goal 8: </w:t>
      </w:r>
      <w:r w:rsidR="00604E10">
        <w:rPr>
          <w:lang w:bidi="x-none"/>
        </w:rPr>
        <w:t>Students will be able to understand and manage their student account</w:t>
      </w:r>
    </w:p>
    <w:p w14:paraId="2C8306CB" w14:textId="64BAED30" w:rsidR="006C1086" w:rsidRDefault="00604E10" w:rsidP="00FD6443">
      <w:pPr>
        <w:rPr>
          <w:lang w:bidi="x-none"/>
        </w:rPr>
      </w:pPr>
      <w:r>
        <w:rPr>
          <w:lang w:bidi="x-none"/>
        </w:rPr>
        <w:t>This goal will be assessed for progress through a survey of students that attend New Student Orientation</w:t>
      </w:r>
    </w:p>
    <w:p w14:paraId="39A86965" w14:textId="77777777" w:rsidR="006C1086" w:rsidRDefault="006C1086" w:rsidP="00FD6443">
      <w:pPr>
        <w:rPr>
          <w:lang w:bidi="x-none"/>
        </w:rPr>
      </w:pPr>
    </w:p>
    <w:p w14:paraId="7CD0CEEE" w14:textId="55C44935" w:rsidR="00FD6443" w:rsidRDefault="00FD6443" w:rsidP="00FD6443">
      <w:pPr>
        <w:rPr>
          <w:lang w:bidi="x-none"/>
        </w:rPr>
      </w:pPr>
      <w:r>
        <w:rPr>
          <w:lang w:bidi="x-none"/>
        </w:rPr>
        <w:t xml:space="preserve">Goal 9: </w:t>
      </w:r>
      <w:r w:rsidR="00604E10">
        <w:rPr>
          <w:lang w:bidi="x-none"/>
        </w:rPr>
        <w:t>Effective processing of all accounts payable transactions</w:t>
      </w:r>
      <w:r>
        <w:rPr>
          <w:lang w:bidi="x-none"/>
        </w:rPr>
        <w:t>.</w:t>
      </w:r>
    </w:p>
    <w:p w14:paraId="27098A83" w14:textId="3E750965" w:rsidR="002C7039" w:rsidRDefault="00604E10" w:rsidP="002C7039">
      <w:pPr>
        <w:rPr>
          <w:lang w:bidi="x-none"/>
        </w:rPr>
      </w:pPr>
      <w:r>
        <w:rPr>
          <w:lang w:bidi="x-none"/>
        </w:rPr>
        <w:t>This goal will be assessed for progress using a time log of all transactions processed</w:t>
      </w:r>
      <w:r w:rsidR="006C1086">
        <w:rPr>
          <w:lang w:bidi="x-none"/>
        </w:rPr>
        <w:t>.</w:t>
      </w:r>
    </w:p>
    <w:p w14:paraId="6AA32F25" w14:textId="77777777" w:rsidR="002C7039" w:rsidRDefault="002C7039" w:rsidP="002C7039">
      <w:pPr>
        <w:rPr>
          <w:lang w:bidi="x-none"/>
        </w:rPr>
      </w:pPr>
    </w:p>
    <w:p w14:paraId="49E09C70" w14:textId="34137CB0" w:rsidR="00005C94" w:rsidRPr="00005C94" w:rsidRDefault="00065CEA" w:rsidP="002C7039">
      <w:pPr>
        <w:rPr>
          <w:rFonts w:ascii="Calibri" w:hAnsi="Calibri"/>
          <w:sz w:val="22"/>
          <w:szCs w:val="22"/>
        </w:rPr>
      </w:pPr>
      <w:r>
        <w:t xml:space="preserve"> </w:t>
      </w:r>
      <w:r w:rsidR="00005C94">
        <w:t>2.</w:t>
      </w:r>
      <w:r w:rsidR="00005C94">
        <w:rPr>
          <w:b/>
        </w:rPr>
        <w:t xml:space="preserve"> </w:t>
      </w:r>
      <w:r w:rsidR="00005C94">
        <w:rPr>
          <w:b/>
        </w:rPr>
        <w:tab/>
        <w:t>When</w:t>
      </w:r>
      <w:r w:rsidR="00983744">
        <w:rPr>
          <w:b/>
        </w:rPr>
        <w:t xml:space="preserve"> will the </w:t>
      </w:r>
      <w:r w:rsidR="00005C94" w:rsidRPr="00010193">
        <w:rPr>
          <w:b/>
        </w:rPr>
        <w:t>outcomes be assessed?</w:t>
      </w:r>
      <w:r w:rsidR="00005C94">
        <w:rPr>
          <w:b/>
        </w:rPr>
        <w:t xml:space="preserve">  </w:t>
      </w:r>
      <w:r w:rsidR="00005C94" w:rsidRPr="00060A53">
        <w:rPr>
          <w:b/>
          <w:i/>
        </w:rPr>
        <w:t>When and in what forum will the results of the assessment be discussed</w:t>
      </w:r>
      <w:r w:rsidR="00005C94">
        <w:rPr>
          <w:b/>
        </w:rPr>
        <w:t>?</w:t>
      </w:r>
    </w:p>
    <w:p w14:paraId="6C6D1552" w14:textId="48486C47" w:rsidR="00065CEA" w:rsidRDefault="00D84712" w:rsidP="00005C94">
      <w:pPr>
        <w:tabs>
          <w:tab w:val="left" w:pos="360"/>
        </w:tabs>
        <w:ind w:left="1800"/>
        <w:rPr>
          <w:i/>
        </w:rPr>
      </w:pPr>
      <w:r>
        <w:rPr>
          <w:i/>
        </w:rPr>
        <w:t xml:space="preserve"> </w:t>
      </w:r>
    </w:p>
    <w:p w14:paraId="4FE93C57" w14:textId="23354E4C" w:rsidR="002C7039" w:rsidRDefault="0064056A" w:rsidP="00FD6443">
      <w:pPr>
        <w:tabs>
          <w:tab w:val="left" w:pos="360"/>
          <w:tab w:val="left" w:pos="1080"/>
          <w:tab w:val="left" w:pos="1800"/>
        </w:tabs>
        <w:rPr>
          <w:lang w:bidi="x-none"/>
        </w:rPr>
      </w:pPr>
      <w:r>
        <w:rPr>
          <w:lang w:bidi="x-none"/>
        </w:rPr>
        <w:t xml:space="preserve">All data will be collected and all outcomes assessed by the campus operations department managers after each fiscal year has closed,  </w:t>
      </w:r>
    </w:p>
    <w:p w14:paraId="41BCA541" w14:textId="77777777" w:rsidR="002C7039" w:rsidRDefault="002C7039" w:rsidP="00FD6443">
      <w:pPr>
        <w:tabs>
          <w:tab w:val="left" w:pos="360"/>
          <w:tab w:val="left" w:pos="1080"/>
          <w:tab w:val="left" w:pos="1800"/>
        </w:tabs>
        <w:rPr>
          <w:lang w:bidi="x-none"/>
        </w:rPr>
      </w:pPr>
    </w:p>
    <w:p w14:paraId="506B79C8" w14:textId="77777777" w:rsidR="00065CEA" w:rsidRDefault="00005C94" w:rsidP="00554B5B">
      <w:pPr>
        <w:tabs>
          <w:tab w:val="left" w:pos="360"/>
        </w:tabs>
        <w:rPr>
          <w:b/>
        </w:rPr>
      </w:pPr>
      <w:r w:rsidRPr="00005C94">
        <w:t>3.</w:t>
      </w:r>
      <w:r>
        <w:tab/>
        <w:t xml:space="preserve">     </w:t>
      </w:r>
      <w:r>
        <w:rPr>
          <w:b/>
        </w:rPr>
        <w:t xml:space="preserve">What is the </w:t>
      </w:r>
      <w:r w:rsidR="00983744">
        <w:rPr>
          <w:b/>
        </w:rPr>
        <w:t>unit</w:t>
      </w:r>
      <w:r>
        <w:rPr>
          <w:b/>
        </w:rPr>
        <w:t>’s process to analyze/interpret assessment data and use res</w:t>
      </w:r>
      <w:r w:rsidR="00065CEA">
        <w:rPr>
          <w:b/>
        </w:rPr>
        <w:t xml:space="preserve">ults to improve and/or maximize </w:t>
      </w:r>
    </w:p>
    <w:p w14:paraId="7BF81EB2" w14:textId="3C62D52D" w:rsidR="00005C94" w:rsidRDefault="00065CEA" w:rsidP="00A16F07">
      <w:pPr>
        <w:tabs>
          <w:tab w:val="left" w:pos="360"/>
        </w:tabs>
        <w:ind w:left="1800"/>
        <w:rPr>
          <w:rFonts w:ascii="Calibri" w:hAnsi="Calibri"/>
          <w:sz w:val="22"/>
          <w:szCs w:val="22"/>
        </w:rPr>
      </w:pPr>
      <w:r>
        <w:rPr>
          <w:b/>
        </w:rPr>
        <w:t>performance on the outcomes</w:t>
      </w:r>
      <w:r w:rsidR="00005C94">
        <w:rPr>
          <w:b/>
        </w:rPr>
        <w:t xml:space="preserve">?  </w:t>
      </w:r>
      <w:r w:rsidR="00005C94">
        <w:rPr>
          <w:rFonts w:ascii="Calibri" w:hAnsi="Calibri"/>
          <w:sz w:val="22"/>
          <w:szCs w:val="22"/>
        </w:rPr>
        <w:tab/>
      </w:r>
    </w:p>
    <w:p w14:paraId="7021345A" w14:textId="4F097999" w:rsidR="00A16F07" w:rsidRDefault="00FD6443" w:rsidP="00FD6443">
      <w:pPr>
        <w:tabs>
          <w:tab w:val="left" w:pos="360"/>
          <w:tab w:val="left" w:pos="1080"/>
          <w:tab w:val="left" w:pos="1800"/>
        </w:tabs>
        <w:rPr>
          <w:lang w:bidi="x-none"/>
        </w:rPr>
      </w:pPr>
      <w:r w:rsidRPr="00324E81">
        <w:rPr>
          <w:lang w:bidi="x-none"/>
        </w:rPr>
        <w:t xml:space="preserve">.  </w:t>
      </w:r>
    </w:p>
    <w:p w14:paraId="66652395" w14:textId="436C7956" w:rsidR="00FD6443" w:rsidRDefault="00354337" w:rsidP="00FD6443">
      <w:pPr>
        <w:tabs>
          <w:tab w:val="left" w:pos="360"/>
          <w:tab w:val="left" w:pos="1080"/>
          <w:tab w:val="left" w:pos="1800"/>
        </w:tabs>
        <w:rPr>
          <w:lang w:bidi="x-none"/>
        </w:rPr>
      </w:pPr>
      <w:r>
        <w:rPr>
          <w:lang w:bidi="x-none"/>
        </w:rPr>
        <w:t>As a small department, all employees in the campus operations group will work on the assessment team to gather and interpret the data</w:t>
      </w:r>
      <w:r w:rsidR="00A16F07">
        <w:rPr>
          <w:lang w:bidi="x-none"/>
        </w:rPr>
        <w:t xml:space="preserve"> for each specific goal</w:t>
      </w:r>
      <w:r>
        <w:rPr>
          <w:lang w:bidi="x-none"/>
        </w:rPr>
        <w:t xml:space="preserve">.  </w:t>
      </w:r>
      <w:r w:rsidR="00A16F07">
        <w:rPr>
          <w:lang w:bidi="x-none"/>
        </w:rPr>
        <w:t>The analysis will be based on appropriate criteria determined for each goal and r</w:t>
      </w:r>
      <w:r>
        <w:rPr>
          <w:lang w:bidi="x-none"/>
        </w:rPr>
        <w:t>ecommendatio</w:t>
      </w:r>
      <w:r w:rsidR="0064056A">
        <w:rPr>
          <w:lang w:bidi="x-none"/>
        </w:rPr>
        <w:t xml:space="preserve">ns will be made by the team in a report to the Institutional Effectiveness Committee.  The committee will then formulate recommendations and assist the units in prioritizing areas that need improvement.  A yearly assessment report will be provided to the Executive Cabinet.   </w:t>
      </w:r>
      <w:r>
        <w:rPr>
          <w:lang w:bidi="x-none"/>
        </w:rPr>
        <w:t xml:space="preserve"> </w:t>
      </w:r>
    </w:p>
    <w:p w14:paraId="760E3DDF" w14:textId="77777777" w:rsidR="00554B5B" w:rsidRDefault="00554B5B" w:rsidP="00FD6443">
      <w:pPr>
        <w:tabs>
          <w:tab w:val="left" w:pos="360"/>
          <w:tab w:val="left" w:pos="1080"/>
          <w:tab w:val="left" w:pos="1800"/>
        </w:tabs>
        <w:rPr>
          <w:lang w:bidi="x-none"/>
        </w:rPr>
      </w:pPr>
    </w:p>
    <w:sectPr w:rsidR="00554B5B" w:rsidSect="00D704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2498A" w14:textId="77777777" w:rsidR="0052010A" w:rsidRDefault="0052010A" w:rsidP="00DB0312">
      <w:r>
        <w:separator/>
      </w:r>
    </w:p>
  </w:endnote>
  <w:endnote w:type="continuationSeparator" w:id="0">
    <w:p w14:paraId="2CAB91D8" w14:textId="77777777" w:rsidR="0052010A" w:rsidRDefault="0052010A" w:rsidP="00DB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DA553" w14:textId="77777777" w:rsidR="00232F62" w:rsidRDefault="00232F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6977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DC9049" w14:textId="31634B96" w:rsidR="0058058C" w:rsidRDefault="005805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2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C3C8D3" w14:textId="77777777" w:rsidR="0058058C" w:rsidRDefault="005805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96E9D" w14:textId="77777777" w:rsidR="00232F62" w:rsidRDefault="00232F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8F9DB" w14:textId="77777777" w:rsidR="0052010A" w:rsidRDefault="0052010A" w:rsidP="00DB0312">
      <w:r>
        <w:separator/>
      </w:r>
    </w:p>
  </w:footnote>
  <w:footnote w:type="continuationSeparator" w:id="0">
    <w:p w14:paraId="448709D1" w14:textId="77777777" w:rsidR="0052010A" w:rsidRDefault="0052010A" w:rsidP="00DB0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33617" w14:textId="77777777" w:rsidR="00232F62" w:rsidRDefault="00232F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9F7A9" w14:textId="6B47F5E6" w:rsidR="00232F62" w:rsidRDefault="00232F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60AB5" w14:textId="77777777" w:rsidR="00232F62" w:rsidRDefault="00232F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E1C8A"/>
    <w:multiLevelType w:val="hybridMultilevel"/>
    <w:tmpl w:val="2598AA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1F1D1C"/>
    <w:multiLevelType w:val="hybridMultilevel"/>
    <w:tmpl w:val="F6548B56"/>
    <w:lvl w:ilvl="0" w:tplc="A462E7C4">
      <w:start w:val="1"/>
      <w:numFmt w:val="decimal"/>
      <w:lvlText w:val="%1."/>
      <w:lvlJc w:val="left"/>
      <w:pPr>
        <w:ind w:left="1800" w:hanging="72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CBE0927"/>
    <w:multiLevelType w:val="hybridMultilevel"/>
    <w:tmpl w:val="1280096C"/>
    <w:lvl w:ilvl="0" w:tplc="7A5CB63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E1F34"/>
    <w:multiLevelType w:val="hybridMultilevel"/>
    <w:tmpl w:val="09C2C696"/>
    <w:lvl w:ilvl="0" w:tplc="8620E5D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12"/>
    <w:rsid w:val="00005C94"/>
    <w:rsid w:val="0005215D"/>
    <w:rsid w:val="00060A53"/>
    <w:rsid w:val="00065CEA"/>
    <w:rsid w:val="000B0A6F"/>
    <w:rsid w:val="000D4F00"/>
    <w:rsid w:val="00120173"/>
    <w:rsid w:val="00131E62"/>
    <w:rsid w:val="0017232C"/>
    <w:rsid w:val="00187351"/>
    <w:rsid w:val="001C1A51"/>
    <w:rsid w:val="001C29D6"/>
    <w:rsid w:val="001E11E5"/>
    <w:rsid w:val="00232F62"/>
    <w:rsid w:val="00244FF4"/>
    <w:rsid w:val="0028145F"/>
    <w:rsid w:val="002A645F"/>
    <w:rsid w:val="002C7039"/>
    <w:rsid w:val="002D3278"/>
    <w:rsid w:val="003128A3"/>
    <w:rsid w:val="00324E81"/>
    <w:rsid w:val="003354B1"/>
    <w:rsid w:val="00346956"/>
    <w:rsid w:val="00354337"/>
    <w:rsid w:val="00373642"/>
    <w:rsid w:val="0037461E"/>
    <w:rsid w:val="003D4F04"/>
    <w:rsid w:val="00430C1A"/>
    <w:rsid w:val="00482341"/>
    <w:rsid w:val="00494436"/>
    <w:rsid w:val="00494458"/>
    <w:rsid w:val="004B4293"/>
    <w:rsid w:val="004F70B1"/>
    <w:rsid w:val="005157FF"/>
    <w:rsid w:val="0052010A"/>
    <w:rsid w:val="00531D6C"/>
    <w:rsid w:val="00554B5B"/>
    <w:rsid w:val="0058058C"/>
    <w:rsid w:val="005A650A"/>
    <w:rsid w:val="005A789C"/>
    <w:rsid w:val="005C09FD"/>
    <w:rsid w:val="005E7D97"/>
    <w:rsid w:val="00604E10"/>
    <w:rsid w:val="006062A6"/>
    <w:rsid w:val="00620FA8"/>
    <w:rsid w:val="00621C3D"/>
    <w:rsid w:val="00626D4D"/>
    <w:rsid w:val="0064056A"/>
    <w:rsid w:val="00645124"/>
    <w:rsid w:val="006632A4"/>
    <w:rsid w:val="006634CB"/>
    <w:rsid w:val="006A50B2"/>
    <w:rsid w:val="006B2E04"/>
    <w:rsid w:val="006C1086"/>
    <w:rsid w:val="006C5BDA"/>
    <w:rsid w:val="00706397"/>
    <w:rsid w:val="007332E8"/>
    <w:rsid w:val="00745673"/>
    <w:rsid w:val="00755135"/>
    <w:rsid w:val="00781846"/>
    <w:rsid w:val="007A3D77"/>
    <w:rsid w:val="007A7ACA"/>
    <w:rsid w:val="007C7F4D"/>
    <w:rsid w:val="007D0838"/>
    <w:rsid w:val="008255C0"/>
    <w:rsid w:val="008730E6"/>
    <w:rsid w:val="008C00D9"/>
    <w:rsid w:val="008C6E14"/>
    <w:rsid w:val="008D0166"/>
    <w:rsid w:val="00901FEC"/>
    <w:rsid w:val="00983744"/>
    <w:rsid w:val="00991418"/>
    <w:rsid w:val="0099445E"/>
    <w:rsid w:val="009A5C1D"/>
    <w:rsid w:val="009C0056"/>
    <w:rsid w:val="009D153F"/>
    <w:rsid w:val="009D1AC9"/>
    <w:rsid w:val="009F72D2"/>
    <w:rsid w:val="00A05FC4"/>
    <w:rsid w:val="00A16F07"/>
    <w:rsid w:val="00A26CC3"/>
    <w:rsid w:val="00A33D0C"/>
    <w:rsid w:val="00A4040F"/>
    <w:rsid w:val="00A64FEA"/>
    <w:rsid w:val="00AA5950"/>
    <w:rsid w:val="00AD0BBE"/>
    <w:rsid w:val="00B50B49"/>
    <w:rsid w:val="00B5359D"/>
    <w:rsid w:val="00B81B99"/>
    <w:rsid w:val="00C133AA"/>
    <w:rsid w:val="00C84774"/>
    <w:rsid w:val="00C91332"/>
    <w:rsid w:val="00CE0F07"/>
    <w:rsid w:val="00D14AC7"/>
    <w:rsid w:val="00D53604"/>
    <w:rsid w:val="00D6233A"/>
    <w:rsid w:val="00D704A2"/>
    <w:rsid w:val="00D73920"/>
    <w:rsid w:val="00D84712"/>
    <w:rsid w:val="00D96161"/>
    <w:rsid w:val="00DA2C9B"/>
    <w:rsid w:val="00DA5448"/>
    <w:rsid w:val="00DB0312"/>
    <w:rsid w:val="00DE6580"/>
    <w:rsid w:val="00DF3FFA"/>
    <w:rsid w:val="00E27461"/>
    <w:rsid w:val="00E93FDC"/>
    <w:rsid w:val="00EA38C8"/>
    <w:rsid w:val="00EA5C3B"/>
    <w:rsid w:val="00EB1149"/>
    <w:rsid w:val="00EC29A6"/>
    <w:rsid w:val="00ED682A"/>
    <w:rsid w:val="00F30A32"/>
    <w:rsid w:val="00F43C51"/>
    <w:rsid w:val="00F527AF"/>
    <w:rsid w:val="00F731CF"/>
    <w:rsid w:val="00F8143B"/>
    <w:rsid w:val="00FA1BB8"/>
    <w:rsid w:val="00FA5FA4"/>
    <w:rsid w:val="00FB39AD"/>
    <w:rsid w:val="00FD6443"/>
    <w:rsid w:val="00FD7B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45F84DF"/>
  <w15:docId w15:val="{8E5B1C27-6056-422F-B973-C8B6ABEF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312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73DA8"/>
    <w:pPr>
      <w:framePr w:w="7920" w:h="1980" w:hRule="exact" w:hSpace="180" w:wrap="auto" w:hAnchor="page" w:xAlign="center" w:yAlign="bottom"/>
      <w:ind w:left="2880"/>
    </w:pPr>
    <w:rPr>
      <w:rFonts w:eastAsiaTheme="minorEastAsia" w:cstheme="minorBidi"/>
      <w:lang w:eastAsia="ja-JP"/>
    </w:rPr>
  </w:style>
  <w:style w:type="paragraph" w:styleId="BalloonText">
    <w:name w:val="Balloon Text"/>
    <w:basedOn w:val="Normal"/>
    <w:semiHidden/>
    <w:rsid w:val="003757C8"/>
    <w:rPr>
      <w:rFonts w:ascii="Lucida Grande" w:eastAsiaTheme="minorEastAsia" w:hAnsi="Lucida Grande" w:cstheme="minorBidi"/>
      <w:sz w:val="18"/>
      <w:szCs w:val="18"/>
      <w:lang w:eastAsia="ja-JP"/>
    </w:rPr>
  </w:style>
  <w:style w:type="paragraph" w:styleId="Header">
    <w:name w:val="header"/>
    <w:basedOn w:val="Normal"/>
    <w:link w:val="HeaderChar"/>
    <w:rsid w:val="00DB03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0312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rsid w:val="00DB031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B031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B0312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efault">
    <w:name w:val="Default"/>
    <w:rsid w:val="00DB031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DB031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DB03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B0312"/>
    <w:rPr>
      <w:rFonts w:ascii="Times New Roman" w:eastAsia="Times New Roman" w:hAnsi="Times New Roman" w:cs="Times New Roman"/>
      <w:lang w:eastAsia="en-US"/>
    </w:rPr>
  </w:style>
  <w:style w:type="character" w:styleId="FootnoteReference">
    <w:name w:val="footnote reference"/>
    <w:basedOn w:val="DefaultParagraphFont"/>
    <w:semiHidden/>
    <w:rsid w:val="00DB0312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5C9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805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58C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rsid w:val="00CE0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F57AB-B995-48CF-8CB5-399C7F66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Napper-Owen</dc:creator>
  <cp:keywords/>
  <dc:description/>
  <cp:lastModifiedBy>Elizabeth Rademacher</cp:lastModifiedBy>
  <cp:revision>2</cp:revision>
  <cp:lastPrinted>2016-07-26T20:28:00Z</cp:lastPrinted>
  <dcterms:created xsi:type="dcterms:W3CDTF">2016-08-09T14:28:00Z</dcterms:created>
  <dcterms:modified xsi:type="dcterms:W3CDTF">2016-08-09T14:28:00Z</dcterms:modified>
</cp:coreProperties>
</file>